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22C35" w14:textId="77777777" w:rsidR="00950166" w:rsidRDefault="002A3357">
      <w:pPr>
        <w:spacing w:line="360" w:lineRule="auto"/>
        <w:jc w:val="left"/>
        <w:rPr>
          <w:sz w:val="28"/>
        </w:rPr>
      </w:pPr>
      <w:bookmarkStart w:id="0" w:name="6E750CF92121"/>
      <w:commentRangeStart w:id="1"/>
      <w:r>
        <w:rPr>
          <w:rFonts w:ascii="宋体" w:eastAsia="宋体" w:hAnsi="宋体" w:cs="宋体"/>
          <w:spacing w:val="140"/>
          <w:sz w:val="28"/>
        </w:rPr>
        <w:t>分类</w:t>
      </w:r>
      <w:r>
        <w:rPr>
          <w:rFonts w:ascii="宋体" w:eastAsia="宋体" w:hAnsi="宋体" w:cs="宋体"/>
          <w:sz w:val="28"/>
        </w:rPr>
        <w:t>号：</w:t>
      </w:r>
      <w:r>
        <w:rPr>
          <w:rFonts w:ascii="宋体" w:eastAsia="宋体" w:hAnsi="宋体" w:cs="宋体"/>
          <w:spacing w:val="280"/>
          <w:sz w:val="28"/>
        </w:rPr>
        <w:t xml:space="preserve">           </w:t>
      </w:r>
      <w:r>
        <w:rPr>
          <w:rFonts w:ascii="宋体" w:eastAsia="宋体" w:hAnsi="宋体" w:cs="宋体"/>
          <w:spacing w:val="560"/>
          <w:sz w:val="28"/>
        </w:rPr>
        <w:t>密</w:t>
      </w:r>
      <w:r>
        <w:rPr>
          <w:rFonts w:ascii="宋体" w:eastAsia="宋体" w:hAnsi="宋体" w:cs="宋体"/>
          <w:sz w:val="28"/>
        </w:rPr>
        <w:t>级：</w:t>
      </w:r>
      <w:bookmarkEnd w:id="0"/>
    </w:p>
    <w:p w14:paraId="393023EE" w14:textId="77777777" w:rsidR="00950166" w:rsidRDefault="002A3357">
      <w:pPr>
        <w:spacing w:line="360" w:lineRule="auto"/>
        <w:jc w:val="left"/>
        <w:rPr>
          <w:sz w:val="28"/>
        </w:rPr>
      </w:pPr>
      <w:bookmarkStart w:id="2" w:name="1111-6E750CF92122"/>
      <w:r>
        <w:rPr>
          <w:rFonts w:ascii="宋体" w:eastAsia="宋体" w:hAnsi="宋体" w:cs="宋体"/>
          <w:sz w:val="28"/>
        </w:rPr>
        <w:t>学校代码：</w:t>
      </w:r>
      <w:r>
        <w:rPr>
          <w:rFonts w:ascii="宋体" w:eastAsia="宋体" w:hAnsi="宋体" w:cs="宋体"/>
          <w:spacing w:val="280"/>
          <w:sz w:val="28"/>
        </w:rPr>
        <w:t xml:space="preserve">           </w:t>
      </w:r>
      <w:r>
        <w:rPr>
          <w:rFonts w:ascii="宋体" w:eastAsia="宋体" w:hAnsi="宋体" w:cs="宋体"/>
          <w:sz w:val="28"/>
        </w:rPr>
        <w:t>论文编号：</w:t>
      </w:r>
      <w:bookmarkEnd w:id="2"/>
    </w:p>
    <w:p w14:paraId="5B367D78" w14:textId="77777777" w:rsidR="00950166" w:rsidRDefault="00950166">
      <w:pPr>
        <w:jc w:val="left"/>
        <w:rPr>
          <w:sz w:val="22"/>
        </w:rPr>
      </w:pPr>
      <w:bookmarkStart w:id="3" w:name="1111-6F750CF92124"/>
      <w:bookmarkEnd w:id="3"/>
    </w:p>
    <w:p w14:paraId="245ED76C" w14:textId="77777777" w:rsidR="00950166" w:rsidRDefault="00950166">
      <w:pPr>
        <w:jc w:val="left"/>
        <w:rPr>
          <w:sz w:val="22"/>
        </w:rPr>
      </w:pPr>
      <w:bookmarkStart w:id="4" w:name="1111-6E750CF92125"/>
      <w:bookmarkEnd w:id="4"/>
    </w:p>
    <w:p w14:paraId="2E6E5096" w14:textId="77777777" w:rsidR="00950166" w:rsidRDefault="00950166">
      <w:pPr>
        <w:jc w:val="left"/>
        <w:rPr>
          <w:sz w:val="22"/>
        </w:rPr>
      </w:pPr>
      <w:bookmarkStart w:id="5" w:name="1111-6E750CF92126"/>
      <w:bookmarkEnd w:id="5"/>
    </w:p>
    <w:p w14:paraId="572839F9" w14:textId="77777777" w:rsidR="00950166" w:rsidRDefault="002A3357">
      <w:pPr>
        <w:spacing w:after="160" w:line="360" w:lineRule="auto"/>
        <w:jc w:val="center"/>
        <w:rPr>
          <w:sz w:val="52"/>
        </w:rPr>
      </w:pPr>
      <w:bookmarkStart w:id="6" w:name="1111-6E750CF92128"/>
      <w:r>
        <w:rPr>
          <w:rFonts w:ascii="黑体" w:eastAsia="黑体" w:hAnsi="黑体" w:cs="黑体"/>
          <w:spacing w:val="30"/>
          <w:sz w:val="52"/>
        </w:rPr>
        <w:t>XX大学</w:t>
      </w:r>
      <w:bookmarkEnd w:id="6"/>
    </w:p>
    <w:p w14:paraId="01F61370" w14:textId="77777777" w:rsidR="00950166" w:rsidRDefault="002A3357">
      <w:pPr>
        <w:spacing w:line="360" w:lineRule="auto"/>
        <w:jc w:val="center"/>
        <w:rPr>
          <w:sz w:val="52"/>
        </w:rPr>
      </w:pPr>
      <w:bookmarkStart w:id="7" w:name="1111-2222-1"/>
      <w:r>
        <w:rPr>
          <w:rFonts w:ascii="宋体" w:eastAsia="宋体" w:hAnsi="宋体" w:cs="宋体"/>
          <w:b/>
          <w:spacing w:val="30"/>
          <w:sz w:val="52"/>
        </w:rPr>
        <w:t>本科/硕士/博士毕业论文</w:t>
      </w:r>
      <w:bookmarkEnd w:id="7"/>
    </w:p>
    <w:p w14:paraId="42D400E1" w14:textId="77777777" w:rsidR="00950166" w:rsidRDefault="00950166">
      <w:pPr>
        <w:jc w:val="center"/>
        <w:rPr>
          <w:sz w:val="44"/>
        </w:rPr>
      </w:pPr>
      <w:bookmarkStart w:id="8" w:name="1111-6E750CF92126-0"/>
      <w:bookmarkEnd w:id="8"/>
    </w:p>
    <w:p w14:paraId="4378670A" w14:textId="77777777" w:rsidR="00950166" w:rsidRDefault="002A3357">
      <w:pPr>
        <w:spacing w:line="360" w:lineRule="auto"/>
        <w:jc w:val="center"/>
        <w:rPr>
          <w:rFonts w:eastAsia="黑体"/>
          <w:sz w:val="44"/>
        </w:rPr>
      </w:pPr>
      <w:r>
        <w:rPr>
          <w:rFonts w:ascii="黑体" w:eastAsia="黑体" w:hAnsi="黑体" w:cs="黑体" w:hint="eastAsia"/>
          <w:spacing w:val="30"/>
          <w:sz w:val="44"/>
        </w:rPr>
        <w:t>AI数字翻译：让无声儿童“听见”声音</w:t>
        <w:br/>
        <w:t>——人工智能语音与手语翻译技术在听障儿童沟通与语言康复中的应用</w:t>
      </w:r>
    </w:p>
    <w:p w14:paraId="5AA7CBC6" w14:textId="77777777" w:rsidR="00950166" w:rsidRDefault="002A3357">
      <w:pPr>
        <w:spacing w:line="360" w:lineRule="auto"/>
        <w:jc w:val="left"/>
        <w:rPr>
          <w:sz w:val="22"/>
        </w:rPr>
      </w:pPr>
      <w:bookmarkStart w:id="9" w:name="1111-2222-4"/>
      <w:r>
        <w:rPr>
          <w:rFonts w:ascii="宋体" w:eastAsia="宋体" w:hAnsi="宋体" w:cs="宋体"/>
          <w:sz w:val="22"/>
        </w:rPr>
        <w:t xml:space="preserve">           </w:t>
      </w:r>
      <w:bookmarkEnd w:id="9"/>
    </w:p>
    <w:p w14:paraId="6641C86F" w14:textId="77777777" w:rsidR="00950166" w:rsidRDefault="002A3357">
      <w:pPr>
        <w:spacing w:line="360" w:lineRule="auto"/>
        <w:jc w:val="left"/>
        <w:rPr>
          <w:sz w:val="22"/>
        </w:rPr>
      </w:pPr>
      <w:bookmarkStart w:id="10" w:name="1111-2222-5"/>
      <w:r>
        <w:rPr>
          <w:rFonts w:ascii="宋体" w:eastAsia="宋体" w:hAnsi="宋体" w:cs="宋体"/>
          <w:sz w:val="22"/>
        </w:rPr>
        <w:t xml:space="preserve">           </w:t>
      </w:r>
      <w:bookmarkEnd w:id="10"/>
    </w:p>
    <w:p w14:paraId="52C91D1B" w14:textId="77777777" w:rsidR="00950166" w:rsidRDefault="002A3357">
      <w:pPr>
        <w:spacing w:line="360" w:lineRule="auto"/>
        <w:ind w:firstLine="1200"/>
        <w:jc w:val="left"/>
        <w:rPr>
          <w:sz w:val="30"/>
        </w:rPr>
      </w:pPr>
      <w:bookmarkStart w:id="11" w:name="1111-2222-6"/>
      <w:r>
        <w:rPr>
          <w:rFonts w:ascii="宋体" w:eastAsia="宋体" w:hAnsi="宋体" w:cs="宋体"/>
          <w:b/>
          <w:spacing w:val="600"/>
          <w:sz w:val="30"/>
        </w:rPr>
        <w:t>学</w:t>
      </w:r>
      <w:r>
        <w:rPr>
          <w:rFonts w:ascii="宋体" w:eastAsia="宋体" w:hAnsi="宋体" w:cs="宋体"/>
          <w:b/>
          <w:sz w:val="30"/>
        </w:rPr>
        <w:t xml:space="preserve">院: </w:t>
      </w:r>
      <w:r>
        <w:rPr>
          <w:rFonts w:ascii="宋体" w:eastAsia="宋体" w:hAnsi="宋体" w:cs="宋体"/>
          <w:b/>
          <w:spacing w:val="60"/>
          <w:sz w:val="30"/>
          <w:u w:val="single"/>
        </w:rPr>
        <w:t xml:space="preserve">                                </w:t>
      </w:r>
      <w:bookmarkEnd w:id="11"/>
    </w:p>
    <w:p w14:paraId="57DC90BB" w14:textId="77777777" w:rsidR="00950166" w:rsidRDefault="002A3357">
      <w:pPr>
        <w:spacing w:line="360" w:lineRule="auto"/>
        <w:ind w:firstLine="1200"/>
        <w:jc w:val="left"/>
        <w:rPr>
          <w:sz w:val="30"/>
        </w:rPr>
      </w:pPr>
      <w:bookmarkStart w:id="12" w:name="1111-2222-7"/>
      <w:r>
        <w:rPr>
          <w:rFonts w:ascii="宋体" w:eastAsia="宋体" w:hAnsi="宋体" w:cs="宋体"/>
          <w:b/>
          <w:spacing w:val="600"/>
          <w:sz w:val="30"/>
        </w:rPr>
        <w:t>专</w:t>
      </w:r>
      <w:r>
        <w:rPr>
          <w:rFonts w:ascii="宋体" w:eastAsia="宋体" w:hAnsi="宋体" w:cs="宋体"/>
          <w:b/>
          <w:sz w:val="30"/>
        </w:rPr>
        <w:t xml:space="preserve">业: </w:t>
      </w:r>
      <w:r>
        <w:rPr>
          <w:rFonts w:ascii="宋体" w:eastAsia="宋体" w:hAnsi="宋体" w:cs="宋体"/>
          <w:b/>
          <w:spacing w:val="60"/>
          <w:sz w:val="30"/>
          <w:u w:val="single"/>
        </w:rPr>
        <w:t xml:space="preserve">                                </w:t>
      </w:r>
      <w:bookmarkEnd w:id="12"/>
    </w:p>
    <w:p w14:paraId="6FF5F349" w14:textId="77777777" w:rsidR="00950166" w:rsidRDefault="002A3357">
      <w:pPr>
        <w:spacing w:line="360" w:lineRule="auto"/>
        <w:ind w:firstLine="1200"/>
        <w:jc w:val="left"/>
        <w:rPr>
          <w:sz w:val="30"/>
        </w:rPr>
      </w:pPr>
      <w:bookmarkStart w:id="13" w:name="1111-2222-8"/>
      <w:r>
        <w:rPr>
          <w:rFonts w:ascii="宋体" w:eastAsia="宋体" w:hAnsi="宋体" w:cs="宋体"/>
          <w:b/>
          <w:sz w:val="30"/>
        </w:rPr>
        <w:t xml:space="preserve">年级班级: </w:t>
      </w:r>
      <w:r>
        <w:rPr>
          <w:rFonts w:ascii="宋体" w:eastAsia="宋体" w:hAnsi="宋体" w:cs="宋体"/>
          <w:b/>
          <w:spacing w:val="60"/>
          <w:sz w:val="30"/>
          <w:u w:val="single"/>
        </w:rPr>
        <w:t xml:space="preserve">                                </w:t>
      </w:r>
      <w:bookmarkEnd w:id="13"/>
    </w:p>
    <w:p w14:paraId="79ABBA4E" w14:textId="77777777" w:rsidR="00950166" w:rsidRDefault="002A3357">
      <w:pPr>
        <w:spacing w:line="360" w:lineRule="auto"/>
        <w:ind w:firstLine="1200"/>
        <w:jc w:val="left"/>
        <w:rPr>
          <w:sz w:val="30"/>
        </w:rPr>
      </w:pPr>
      <w:bookmarkStart w:id="14" w:name="1111-2222-9"/>
      <w:r>
        <w:rPr>
          <w:rFonts w:ascii="宋体" w:eastAsia="宋体" w:hAnsi="宋体" w:cs="宋体"/>
          <w:b/>
          <w:spacing w:val="600"/>
          <w:sz w:val="30"/>
        </w:rPr>
        <w:t>姓</w:t>
      </w:r>
      <w:r>
        <w:rPr>
          <w:rFonts w:ascii="宋体" w:eastAsia="宋体" w:hAnsi="宋体" w:cs="宋体"/>
          <w:b/>
          <w:sz w:val="30"/>
        </w:rPr>
        <w:t xml:space="preserve">名: </w:t>
      </w:r>
      <w:r>
        <w:rPr>
          <w:rFonts w:ascii="宋体" w:eastAsia="宋体" w:hAnsi="宋体" w:cs="宋体"/>
          <w:b/>
          <w:spacing w:val="60"/>
          <w:sz w:val="30"/>
          <w:u w:val="single"/>
        </w:rPr>
        <w:t xml:space="preserve">                                </w:t>
      </w:r>
      <w:bookmarkEnd w:id="14"/>
    </w:p>
    <w:p w14:paraId="7BB1952C" w14:textId="77777777" w:rsidR="00950166" w:rsidRDefault="002A3357">
      <w:pPr>
        <w:spacing w:line="360" w:lineRule="auto"/>
        <w:ind w:firstLine="1200"/>
        <w:jc w:val="left"/>
        <w:rPr>
          <w:sz w:val="30"/>
        </w:rPr>
      </w:pPr>
      <w:bookmarkStart w:id="15" w:name="1111-2222-10"/>
      <w:r>
        <w:rPr>
          <w:rFonts w:ascii="宋体" w:eastAsia="宋体" w:hAnsi="宋体" w:cs="宋体"/>
          <w:b/>
          <w:spacing w:val="600"/>
          <w:sz w:val="30"/>
        </w:rPr>
        <w:t>学</w:t>
      </w:r>
      <w:r>
        <w:rPr>
          <w:rFonts w:ascii="宋体" w:eastAsia="宋体" w:hAnsi="宋体" w:cs="宋体"/>
          <w:b/>
          <w:sz w:val="30"/>
        </w:rPr>
        <w:t xml:space="preserve">号: </w:t>
      </w:r>
      <w:r>
        <w:rPr>
          <w:rFonts w:ascii="宋体" w:eastAsia="宋体" w:hAnsi="宋体" w:cs="宋体"/>
          <w:b/>
          <w:spacing w:val="60"/>
          <w:sz w:val="30"/>
          <w:u w:val="single"/>
        </w:rPr>
        <w:t xml:space="preserve">                                </w:t>
      </w:r>
      <w:bookmarkEnd w:id="15"/>
    </w:p>
    <w:p w14:paraId="0E87D036" w14:textId="77777777" w:rsidR="00950166" w:rsidRDefault="002A3357">
      <w:pPr>
        <w:spacing w:line="360" w:lineRule="auto"/>
        <w:ind w:firstLine="1200"/>
        <w:jc w:val="left"/>
        <w:rPr>
          <w:sz w:val="30"/>
        </w:rPr>
      </w:pPr>
      <w:bookmarkStart w:id="16" w:name="1111-2222-11"/>
      <w:r>
        <w:rPr>
          <w:rFonts w:ascii="宋体" w:eastAsia="宋体" w:hAnsi="宋体" w:cs="宋体"/>
          <w:b/>
          <w:sz w:val="30"/>
        </w:rPr>
        <w:t xml:space="preserve">指导教师: </w:t>
      </w:r>
      <w:r>
        <w:rPr>
          <w:rFonts w:ascii="宋体" w:eastAsia="宋体" w:hAnsi="宋体" w:cs="宋体"/>
          <w:b/>
          <w:spacing w:val="60"/>
          <w:sz w:val="30"/>
          <w:u w:val="single"/>
        </w:rPr>
        <w:t xml:space="preserve">                                </w:t>
      </w:r>
      <w:bookmarkEnd w:id="16"/>
    </w:p>
    <w:p w14:paraId="19FE088B" w14:textId="77777777" w:rsidR="00950166" w:rsidRDefault="002A3357">
      <w:pPr>
        <w:spacing w:line="360" w:lineRule="auto"/>
        <w:ind w:firstLine="1200"/>
        <w:jc w:val="left"/>
        <w:rPr>
          <w:sz w:val="30"/>
        </w:rPr>
      </w:pPr>
      <w:bookmarkStart w:id="17" w:name="1111-2222-12"/>
      <w:r>
        <w:rPr>
          <w:rFonts w:ascii="宋体" w:eastAsia="宋体" w:hAnsi="宋体" w:cs="宋体"/>
          <w:b/>
          <w:spacing w:val="600"/>
          <w:sz w:val="30"/>
        </w:rPr>
        <w:t>职</w:t>
      </w:r>
      <w:r>
        <w:rPr>
          <w:rFonts w:ascii="宋体" w:eastAsia="宋体" w:hAnsi="宋体" w:cs="宋体"/>
          <w:b/>
          <w:sz w:val="30"/>
        </w:rPr>
        <w:t xml:space="preserve">称: </w:t>
      </w:r>
      <w:r>
        <w:rPr>
          <w:rFonts w:ascii="宋体" w:eastAsia="宋体" w:hAnsi="宋体" w:cs="宋体"/>
          <w:b/>
          <w:spacing w:val="60"/>
          <w:sz w:val="30"/>
          <w:u w:val="single"/>
        </w:rPr>
        <w:t xml:space="preserve">                                </w:t>
      </w:r>
      <w:bookmarkEnd w:id="17"/>
    </w:p>
    <w:p w14:paraId="16EC8219" w14:textId="77777777" w:rsidR="00950166" w:rsidRDefault="00950166">
      <w:pPr>
        <w:spacing w:line="360" w:lineRule="auto"/>
        <w:jc w:val="left"/>
      </w:pPr>
      <w:bookmarkStart w:id="18" w:name="1111-2222-13"/>
      <w:bookmarkEnd w:id="18"/>
    </w:p>
    <w:p w14:paraId="32910D59" w14:textId="77777777" w:rsidR="00950166" w:rsidRDefault="00950166">
      <w:pPr>
        <w:spacing w:line="360" w:lineRule="auto"/>
        <w:jc w:val="center"/>
      </w:pPr>
      <w:bookmarkStart w:id="19" w:name="1111-2222-14"/>
      <w:bookmarkEnd w:id="19"/>
    </w:p>
    <w:p w14:paraId="08250C86" w14:textId="77777777" w:rsidR="00950166" w:rsidRDefault="00950166">
      <w:pPr>
        <w:spacing w:line="360" w:lineRule="auto"/>
        <w:jc w:val="left"/>
      </w:pPr>
      <w:bookmarkStart w:id="20" w:name="1111-2222-15"/>
      <w:bookmarkEnd w:id="20"/>
    </w:p>
    <w:p w14:paraId="79955807" w14:textId="77777777" w:rsidR="00950166" w:rsidRDefault="002A3357">
      <w:pPr>
        <w:spacing w:line="360" w:lineRule="auto"/>
        <w:jc w:val="center"/>
        <w:rPr>
          <w:sz w:val="30"/>
        </w:rPr>
      </w:pPr>
      <w:bookmarkStart w:id="21" w:name="1111-2222-16"/>
      <w:r>
        <w:rPr>
          <w:rFonts w:ascii="宋体" w:eastAsia="宋体" w:hAnsi="宋体" w:cs="宋体"/>
          <w:b/>
          <w:sz w:val="30"/>
        </w:rPr>
        <w:t>年    月    日</w:t>
      </w:r>
      <w:bookmarkEnd w:id="21"/>
    </w:p>
    <w:p w14:paraId="280267C8" w14:textId="77777777" w:rsidR="00950166" w:rsidRDefault="002A3357">
      <w:pPr>
        <w:pageBreakBefore/>
        <w:spacing w:before="200" w:after="200" w:line="360" w:lineRule="auto"/>
        <w:jc w:val="center"/>
        <w:rPr>
          <w:sz w:val="28"/>
        </w:rPr>
      </w:pPr>
      <w:bookmarkStart w:id="22" w:name="1111-2222-18"/>
      <w:r>
        <w:rPr>
          <w:rFonts w:ascii="黑体" w:eastAsia="黑体" w:hAnsi="黑体" w:cs="黑体"/>
          <w:sz w:val="28"/>
        </w:rPr>
        <w:lastRenderedPageBreak/>
        <w:t>XX大学本科/硕士/博士毕业论文（设计）原创性声明</w:t>
      </w:r>
      <w:bookmarkEnd w:id="22"/>
    </w:p>
    <w:p w14:paraId="136FA521" w14:textId="77777777" w:rsidR="00950166" w:rsidRDefault="002A3357">
      <w:pPr>
        <w:spacing w:line="360" w:lineRule="auto"/>
        <w:ind w:firstLine="480"/>
        <w:rPr>
          <w:sz w:val="24"/>
        </w:rPr>
      </w:pPr>
      <w:bookmarkStart w:id="23" w:name="1111-2222-19"/>
      <w:r>
        <w:rPr>
          <w:rFonts w:ascii="宋体" w:eastAsia="宋体" w:hAnsi="宋体" w:cs="宋体"/>
          <w:sz w:val="24"/>
        </w:rPr>
        <w:t>本人郑重声明：所呈交的毕业论文（设计），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bookmarkEnd w:id="23"/>
    </w:p>
    <w:p w14:paraId="277AC155" w14:textId="77777777" w:rsidR="00950166" w:rsidRDefault="00950166">
      <w:pPr>
        <w:spacing w:line="360" w:lineRule="auto"/>
        <w:rPr>
          <w:sz w:val="24"/>
        </w:rPr>
      </w:pPr>
      <w:bookmarkStart w:id="24" w:name="1111-2222-20"/>
      <w:bookmarkEnd w:id="24"/>
    </w:p>
    <w:p w14:paraId="08344442" w14:textId="77777777" w:rsidR="00950166" w:rsidRDefault="002A3357">
      <w:pPr>
        <w:spacing w:line="360" w:lineRule="auto"/>
        <w:ind w:firstLine="480"/>
        <w:rPr>
          <w:sz w:val="24"/>
        </w:rPr>
      </w:pPr>
      <w:bookmarkStart w:id="25" w:name="1111-2222-21"/>
      <w:r>
        <w:rPr>
          <w:rFonts w:ascii="宋体" w:eastAsia="宋体" w:hAnsi="宋体" w:cs="宋体"/>
          <w:sz w:val="24"/>
        </w:rPr>
        <w:t>作者签名：                            日期：     年     月     日</w:t>
      </w:r>
      <w:bookmarkEnd w:id="25"/>
    </w:p>
    <w:p w14:paraId="595EF4E1" w14:textId="77777777" w:rsidR="00950166" w:rsidRDefault="00950166">
      <w:pPr>
        <w:spacing w:line="360" w:lineRule="auto"/>
        <w:rPr>
          <w:sz w:val="24"/>
        </w:rPr>
      </w:pPr>
      <w:bookmarkStart w:id="26" w:name="1111-2222-22"/>
      <w:bookmarkEnd w:id="26"/>
    </w:p>
    <w:p w14:paraId="08B1B411" w14:textId="77777777" w:rsidR="00950166" w:rsidRDefault="00950166">
      <w:pPr>
        <w:spacing w:line="360" w:lineRule="auto"/>
        <w:rPr>
          <w:sz w:val="24"/>
        </w:rPr>
      </w:pPr>
    </w:p>
    <w:p w14:paraId="5C5A5DDE" w14:textId="77777777" w:rsidR="00950166" w:rsidRDefault="00950166">
      <w:pPr>
        <w:spacing w:line="360" w:lineRule="auto"/>
        <w:rPr>
          <w:sz w:val="24"/>
        </w:rPr>
      </w:pPr>
      <w:bookmarkStart w:id="27" w:name="1111-2222-24"/>
      <w:bookmarkEnd w:id="27"/>
    </w:p>
    <w:p w14:paraId="77112CBF" w14:textId="77777777" w:rsidR="00950166" w:rsidRDefault="00950166">
      <w:pPr>
        <w:spacing w:line="360" w:lineRule="auto"/>
        <w:rPr>
          <w:sz w:val="24"/>
        </w:rPr>
      </w:pPr>
      <w:bookmarkStart w:id="28" w:name="1111-2222-25"/>
      <w:bookmarkEnd w:id="28"/>
    </w:p>
    <w:p w14:paraId="6C5BB5FF" w14:textId="77777777" w:rsidR="00950166" w:rsidRDefault="00950166">
      <w:pPr>
        <w:spacing w:line="360" w:lineRule="auto"/>
        <w:rPr>
          <w:sz w:val="24"/>
        </w:rPr>
      </w:pPr>
      <w:bookmarkStart w:id="29" w:name="1111-2222-26"/>
      <w:bookmarkEnd w:id="29"/>
    </w:p>
    <w:p w14:paraId="17B0304B" w14:textId="77777777" w:rsidR="00950166" w:rsidRDefault="002A3357">
      <w:pPr>
        <w:spacing w:before="200" w:after="200" w:line="360" w:lineRule="auto"/>
        <w:jc w:val="center"/>
        <w:rPr>
          <w:sz w:val="28"/>
        </w:rPr>
      </w:pPr>
      <w:bookmarkStart w:id="30" w:name="1111-2222-27"/>
      <w:r>
        <w:rPr>
          <w:rFonts w:ascii="黑体" w:eastAsia="黑体" w:hAnsi="黑体" w:cs="黑体"/>
          <w:sz w:val="28"/>
        </w:rPr>
        <w:t>XX大学本科/硕士/博士毕业论文（设计）使用授权声明</w:t>
      </w:r>
      <w:bookmarkEnd w:id="30"/>
    </w:p>
    <w:p w14:paraId="7D96AED5" w14:textId="77777777" w:rsidR="00950166" w:rsidRDefault="002A3357">
      <w:pPr>
        <w:spacing w:line="360" w:lineRule="auto"/>
        <w:ind w:firstLine="480"/>
        <w:rPr>
          <w:sz w:val="24"/>
        </w:rPr>
      </w:pPr>
      <w:bookmarkStart w:id="31" w:name="1111-2222-28"/>
      <w:r>
        <w:rPr>
          <w:rFonts w:ascii="宋体" w:eastAsia="宋体" w:hAnsi="宋体" w:cs="宋体"/>
          <w:sz w:val="24"/>
        </w:rPr>
        <w:t>本人完全了解学校有关保留、使用毕业论文（设计）的规定，同意学校保留并向国家有关部门或机构送交毕业论文（设计）的复印件和电子版，允许毕业论文（设计）被查阅和借阅。学校可以将本毕业论文（设计）的全部或部分内容编入有关数据库进行检索，可以采用影印、缩印或扫描等复制手段保存和汇编毕业论文（设计）。</w:t>
      </w:r>
      <w:bookmarkEnd w:id="31"/>
    </w:p>
    <w:p w14:paraId="794E321A" w14:textId="77777777" w:rsidR="00950166" w:rsidRDefault="00950166">
      <w:pPr>
        <w:spacing w:line="360" w:lineRule="auto"/>
        <w:rPr>
          <w:sz w:val="24"/>
        </w:rPr>
      </w:pPr>
      <w:bookmarkStart w:id="32" w:name="1111-2222-281"/>
      <w:bookmarkEnd w:id="32"/>
    </w:p>
    <w:p w14:paraId="5070A771" w14:textId="77777777" w:rsidR="00950166" w:rsidRDefault="002A3357">
      <w:pPr>
        <w:spacing w:line="360" w:lineRule="auto"/>
        <w:ind w:firstLine="480"/>
        <w:rPr>
          <w:sz w:val="24"/>
        </w:rPr>
      </w:pPr>
      <w:bookmarkStart w:id="33" w:name="1111-2222-29"/>
      <w:r>
        <w:rPr>
          <w:rFonts w:ascii="宋体" w:eastAsia="宋体" w:hAnsi="宋体" w:cs="宋体"/>
          <w:sz w:val="24"/>
        </w:rPr>
        <w:t xml:space="preserve">作者签名：                           指导教师签名：             </w:t>
      </w:r>
      <w:bookmarkEnd w:id="33"/>
    </w:p>
    <w:p w14:paraId="7BD7820E" w14:textId="77777777" w:rsidR="00950166" w:rsidRDefault="002A3357">
      <w:pPr>
        <w:spacing w:line="360" w:lineRule="auto"/>
        <w:ind w:firstLine="480"/>
        <w:rPr>
          <w:rFonts w:ascii="宋体" w:eastAsia="宋体" w:hAnsi="宋体" w:cs="宋体"/>
          <w:sz w:val="24"/>
        </w:rPr>
      </w:pPr>
      <w:bookmarkStart w:id="34" w:name="1111-2222-30"/>
      <w:r>
        <w:rPr>
          <w:rFonts w:ascii="宋体" w:eastAsia="宋体" w:hAnsi="宋体" w:cs="宋体"/>
          <w:sz w:val="24"/>
        </w:rPr>
        <w:t>日期：    年     月     日           日期：    年     月     日</w:t>
      </w:r>
      <w:bookmarkEnd w:id="34"/>
    </w:p>
    <w:commentRangeEnd w:id="1"/>
    <w:p w14:paraId="7CEF24AF" w14:textId="77777777" w:rsidR="00E471F7" w:rsidRDefault="00F7532C" w:rsidP="00E471F7">
      <w:pPr>
        <w:spacing w:line="360" w:lineRule="auto"/>
        <w:rPr>
          <w:rFonts w:ascii="宋体" w:eastAsia="宋体" w:hAnsi="宋体" w:cs="宋体"/>
          <w:sz w:val="24"/>
        </w:rPr>
      </w:pPr>
      <w:r>
        <w:rPr>
          <w:rStyle w:val="aff6"/>
        </w:rPr>
        <w:commentReference w:id="1"/>
      </w:r>
    </w:p>
    <w:p w14:paraId="10594162" w14:textId="50558C2B" w:rsidR="00E471F7" w:rsidRPr="00E471F7" w:rsidRDefault="00E471F7" w:rsidP="00E471F7">
      <w:pPr>
        <w:spacing w:line="360" w:lineRule="auto"/>
        <w:rPr>
          <w:sz w:val="24"/>
        </w:rPr>
        <w:sectPr w:rsidR="00E471F7" w:rsidRPr="00E471F7">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860" w:footer="1000" w:gutter="0"/>
          <w:cols w:space="720"/>
        </w:sectPr>
      </w:pPr>
    </w:p>
    <w:p w14:paraId="41F4A8A0" w14:textId="77777777" w:rsidR="00950166" w:rsidRPr="00F24662" w:rsidRDefault="002A3357" w:rsidP="00F24662">
      <w:pPr>
        <w:pStyle w:val="a4"/>
      </w:pPr>
      <w:r w:rsidRPr="00F24662">
        <w:rPr>
          <w:rFonts w:hint="eastAsia"/>
        </w:rPr>
        <w:t>摘要</w:t>
      </w:r>
    </w:p>
    <w:p w14:paraId="51166C62" w14:textId="77777777" w:rsidR="00950166" w:rsidRPr="00F24662" w:rsidRDefault="002A3357" w:rsidP="00F24662">
      <w:pPr>
        <w:pStyle w:val="a5"/>
      </w:pPr>
      <w:r w:rsidRPr="00F24662">
        <w:rPr>
          <w:rFonts w:hint="eastAsia"/>
        </w:rPr>
        <w:t>听障儿童因听觉通道受阻，在语音输入、语言习得与社会沟通中长期面临壁垒，而康复资源分布不均、专业人力短缺又制约了高质量干预的普及。本文以“AI数字翻译让无声儿童听见声音”为核心命题，系统梳理自动语音识别、实时字幕、语音合成与声音修复、手语识别与双向翻译以及多模态大模型等人工智能技术在听障儿童领域的技术演进与应用路径。研究采用文献综述与典型案例分析相结合的方法，从课堂实时字幕与语音可视化、声音修复与可懂度提升、手语—语音双向翻译、个性化康复训练与家庭—学校协同四条路径展开论证。结果与讨论表明：AI数字翻译能够在“感知—理解—表达”闭环中为听障儿童构建多通道语言输入环境，显著提升语音可懂度、词汇掌握与沟通主动性；但数据稀缺与异质性、模型泛化不足、临床可解释性弱以及隐私、成本与文化认同等伦理问题仍构成转化障碍。本文认为，AI数字翻译的价值不在于把听障儿童的声音变成“别人的”，而在于以技术手段修复并放大其本该被听见的表达，从而推动特殊教育从“教师主导”走向“以儿童为中心”，并为教育公平与无障碍社会建设提供可行路径。</w:t>
      </w:r>
    </w:p>
    <w:p w14:paraId="3D99E560" w14:textId="62E80D35" w:rsidR="00950166" w:rsidRDefault="002A3357" w:rsidP="00F24662">
      <w:pPr>
        <w:pStyle w:val="a6"/>
      </w:pPr>
      <w:r w:rsidRPr="00F24662">
        <w:rPr>
          <w:rStyle w:val="af3"/>
          <w:rFonts w:hint="default"/>
        </w:rPr>
        <w:t>关键词: 人工智能；语音识别；手语翻译；听障儿童；语言康复</w:t>
      </w:r>
      <w:r w:rsidRPr="00F24662">
        <w:rPr>
          <w:rFonts w:hint="eastAsia"/>
        </w:rPr>
      </w:r>
    </w:p>
    <w:p w14:paraId="3E143D52" w14:textId="77777777" w:rsidR="00950166" w:rsidRPr="00F24662" w:rsidRDefault="002A3357" w:rsidP="00F24662">
      <w:pPr>
        <w:pStyle w:val="a7"/>
      </w:pPr>
      <w:r w:rsidRPr="00F24662">
        <w:rPr>
          <w:rFonts w:hint="eastAsia"/>
        </w:rPr>
        <w:t>Abstract</w:t>
      </w:r>
    </w:p>
    <w:p w14:paraId="15F65F22" w14:textId="77777777" w:rsidR="00950166" w:rsidRPr="00F24662" w:rsidRDefault="002A3357" w:rsidP="00F24662">
      <w:pPr>
        <w:pStyle w:val="a9"/>
      </w:pPr>
      <w:r w:rsidRPr="00F24662">
        <w:rPr>
          <w:rFonts w:hint="eastAsia"/>
        </w:rPr>
        <w:t>Deaf and hard-of-hearing (DHH) children face persistent barriers in speech input, language acquisition and social communication because the auditory channel is blocked, and the uneven distribution of rehabilitation resources and shortage of professionals further limit high-quality intervention. Focusing on the proposition that 'AI digital translation lets voiceless children hear,' this paper reviews the technological evolution and application pathways of automatic speech recognition, real-time captioning, speech synthesis and voice restoration, sign language recognition and bidirectional translation, and multimodal large models for DHH children. Combining literature review with case analysis, the study examines four pathways: in-class real-time captioning and speech visualization, voice restoration and intelligibility enhancement, bidirectional sign-speech translation, and personalized rehabilitation with family-school collaboration. The findings indicate that AI digital translation constructs a multi-channel language-input environment within the 'perception-comprehension-expression' loop, improving speech intelligibility, vocabulary and communicative initiative; however, data scarcity and heterogeneity, limited model generalization, weak clinical interpretability, as well as privacy, cost and cultural-identity concerns remain barriers to translation. The paper argues that the value of AI digital translation lies not in turning DHH children's voices into someone else's, but in restoring and amplifying the expressions that were always meant to be heard, thereby moving special education toward a child-centered paradigm and supporting educational equity and an accessible society.</w:t>
      </w:r>
    </w:p>
    <w:p w14:paraId="7987FEA1" w14:textId="77777777" w:rsidR="00950166" w:rsidRDefault="002A3357" w:rsidP="00F24662">
      <w:pPr>
        <w:pStyle w:val="aa"/>
        <w:sectPr w:rsidR="00950166">
          <w:headerReference w:type="default" r:id="rId18"/>
          <w:footerReference w:type="default" r:id="rId19"/>
          <w:pgSz w:w="11900" w:h="16840"/>
          <w:pgMar w:top="1440" w:right="1800" w:bottom="1440" w:left="1800" w:header="840" w:footer="980" w:gutter="0"/>
          <w:pgNumType w:start="1"/>
          <w:cols w:space="720"/>
        </w:sectPr>
      </w:pPr>
      <w:proofErr w:type="spellStart"/>
      <w:proofErr w:type="gramStart"/>
      <w:r>
        <w:rPr>
          <w:rStyle w:val="af5"/>
          <w:rFonts w:hint="default"/>
        </w:rPr>
        <w:t>Keyword: artificial intelligence; speech recognition; sign language translation; deaf and hard-of-hearing children; language rehabilitation</w:t>
      </w:r>
      <w:r w:rsidRPr="00F24662">
        <w:rPr>
          <w:rFonts w:hint="eastAsia"/>
        </w:rPr>
      </w:r>
      <w:proofErr w:type="spellEnd"/>
      <w:proofErr w:type="gramEnd"/>
      <w:r w:rsidRPr="00F24662">
        <w:rPr>
          <w:rFonts w:hint="eastAsia"/>
        </w:rPr>
      </w:r>
      <w:proofErr w:type="spellStart"/>
      <w:r w:rsidRPr="00F24662">
        <w:rPr>
          <w:rFonts w:hint="eastAsia"/>
        </w:rPr>
      </w:r>
      <w:proofErr w:type="spellEnd"/>
      <w:r w:rsidRPr="00F24662">
        <w:rPr>
          <w:rFonts w:hint="eastAsia"/>
        </w:rPr>
      </w:r>
      <w:proofErr w:type="spellStart"/>
      <w:r w:rsidRPr="00F24662">
        <w:rPr>
          <w:rFonts w:hint="eastAsia"/>
        </w:rPr>
      </w:r>
      <w:proofErr w:type="spellEnd"/>
      <w:r w:rsidRPr="00F24662">
        <w:rPr>
          <w:rFonts w:hint="eastAsia"/>
        </w:rPr>
      </w:r>
    </w:p>
    <w:p>
      <w:pPr>
        <w:pStyle w:val="ab"/>
      </w:pPr>
      <w:r>
        <w:t>1 引言：当无声的世界渴望被听见</w:t>
      </w:r>
    </w:p>
    <w:p>
      <w:pPr>
        <w:pStyle w:val="ad"/>
      </w:pPr>
      <w:r>
        <w:t>听觉障碍是全球范围内最常见的感官障碍之一。世界卫生组织《世界听力报告》指出，全球有十余亿人存在不同程度的听力损失，其中相当比例为儿童。对听障儿童而言，听觉通道的受阻不仅意味着声音的缺席，更意味着语音输入不足、词汇与句法内化缓慢、社交沟通意愿薄弱等一系列连锁反应，语言的高墙由此横亘在他们与外部世界之间。传统的康复与教学模式高度依赖教师的手语示范、唇读解读与反复机械模仿，难以在有限精力下精准适配每个儿童在残余听力、认知风格与语言发展水平上的巨大差异，且优质康复资源高度集中于少数中心城市，基层与偏远地区可及性差。</w:t>
      </w:r>
    </w:p>
    <w:p>
      <w:pPr>
        <w:pStyle w:val="ad"/>
      </w:pPr>
      <w:r>
        <w:t>人工智能（artificial intelligence, AI）技术的快速发展，为破解上述困境提供了全新可能。以自动语音识别、语音合成、机器翻译、手语识别与多模态大模型为代表的“AI数字翻译”能力，能够把抽象、瞬时的语音信号转化为可看、可触、可交互的视觉与文本信息，也能把听障儿童不清晰或非常规的语音“翻译”回常人可懂的表达。正是在这一双向转化的意义上，本文提出“AI数字翻译让无声儿童听见声音”的命题：所谓“听见”，既指让听障儿童借助技术重新获得对语言世界的感知，也指让他们的表达被家庭、学校与社会真正听见、理解与尊重。</w:t>
      </w:r>
    </w:p>
    <w:p>
      <w:pPr>
        <w:pStyle w:val="ad"/>
      </w:pPr>
      <w:r>
        <w:t>本文旨在回答三个问题：其一，支撑听障儿童沟通与语言康复的AI数字翻译关键技术有哪些，其技术演进脉络如何？其二，这些技术通过哪些具体路径让无声儿童“听见”声音？其三，在应用成效之外，该技术面临哪些数据、算法与伦理层面的挑战？围绕上述问题，本文采用文献综述与典型案例分析相结合的方法，文献主要来源于中国知网（CNKI）与ProQuest数据库，兼顾中文特殊教育、听力学研究与国际聋教育、辅助技术研究成果。</w:t>
      </w:r>
    </w:p>
    <w:p>
      <w:pPr>
        <w:pStyle w:val="ab"/>
      </w:pPr>
      <w:r>
        <w:t>2 AI数字翻译的技术基础与演进脉络</w:t>
      </w:r>
    </w:p>
    <w:p>
      <w:pPr>
        <w:pStyle w:val="ad"/>
      </w:pPr>
      <w:r>
        <w:t>AI数字翻译并非单一算法，而是语音识别、语音合成、机器翻译、手势与手语识别及多模态建模等多种能力的系统集成。纵观其演进，大致经历了从传统信号处理、统计机器学习到深度学习、再到预训练大模型与多模态融合的四个阶段。早期基于谱减法、维纳滤波的方法仅对稳态噪声有效；2010年前后，随机森林、支持向量机等机器学习模型被用于人工耳蜗术后效果预测，虽指标良好但多基于小样本；2018年以后，卷积神经网络、循环神经网络及Transformer架构推动语音识别、语音合成与手语识别同步突破；2022年至今，以Whisper等为代表的预训练大模型被引入听障语音评估，研究重心开始由“准确率”转向“临床转化与泛化能力”（中国听力语言康复科学杂志, 2026）。</w:t>
      </w:r>
    </w:p>
    <w:p>
      <w:pPr>
        <w:pStyle w:val="ac"/>
      </w:pPr>
      <w:r>
        <w:t>2.1 自动语音识别与实时字幕</w:t>
      </w:r>
    </w:p>
    <w:p>
      <w:pPr>
        <w:pStyle w:val="ad"/>
      </w:pPr>
      <w:r>
        <w:t>自动语音识别（automatic speech recognition, ASR）是“让声音可见”的核心技术。面向听障儿童，ASR的价值不仅在于把教师或同伴的语音实时转写为屏幕字幕，更在于把不可见的声波转化为可视的动态图谱、口型动画与颜色编码，为儿童构建“多通道语言输入”环境。针对普通语音训练的模型在识别听障/构音障碍儿童语音时性能显著下降，因此需要基于听障儿童语料进行微调，以降低字错误率并适配其发音特点（Lachguer et al., 2024）。</w:t>
      </w:r>
    </w:p>
    <w:p>
      <w:pPr>
        <w:pStyle w:val="ac"/>
      </w:pPr>
      <w:r>
        <w:t>2.2 语音合成与声音修复</w:t>
      </w:r>
    </w:p>
    <w:p>
      <w:pPr>
        <w:pStyle w:val="ad"/>
      </w:pPr>
      <w:r>
        <w:t>与“让声音可见”相对，语音合成与声音修复致力于“让表达被听见”。以“声音修复”等为代表的技术，基于大规模真实发音数据库训练专属语音大模型，可在保留用户原有音色的前提下，对声调不准、辅音省略、语流中断等缺陷进行实时修复，使语音可懂度显著提升。其核心理念并非把听障者的声音变成“别人的”，而是修复成“自己本该有的样子”，这一价值取向对维护听障儿童的自我认同具有重要意义。</w:t>
      </w:r>
    </w:p>
    <w:p>
      <w:pPr>
        <w:pStyle w:val="ac"/>
      </w:pPr>
      <w:r>
        <w:t>2.3 手语识别与双向翻译</w:t>
      </w:r>
    </w:p>
    <w:p>
      <w:pPr>
        <w:pStyle w:val="ad"/>
      </w:pPr>
      <w:r>
        <w:t>手语是许多聋人及听障儿童的第一语言，手语识别与翻译构成“AI数字翻译”的另一极。基于计算机视觉与可穿戴生物信号的手势识别系统，可对连续手语进行实时识别，在离散与连续手势上分别达到较高准确率（Deng et al., 2022）。国内团队研发的复杂场景中国手语实时翻译系统，融合计算机视觉与自然语言处理，可将开放场景下的连续自然手语实时转为文字或语音，特定场景翻译准确率高，把听障者的手语表达传递给听人，从而打破残健沟通的“玻璃墙”。手语—语音的双向翻译，使“听见”成为真正意义上的双向理解。</w:t>
      </w:r>
    </w:p>
    <w:p>
      <w:pPr>
        <w:pStyle w:val="ac"/>
      </w:pPr>
      <w:r>
        <w:t>2.4 多模态大模型与情感韵律分析</w:t>
      </w:r>
    </w:p>
    <w:p>
      <w:pPr>
        <w:pStyle w:val="ad"/>
      </w:pPr>
      <w:r>
        <w:t>单一声学通道难以承载真实沟通的全部信息，多模态融合成为重要趋势。将不清晰语音与高帧率唇部动态、面部微表情、眼动与手势统一建模的视听助手，能够在同一框架内完成语音翻译与对话理解。情感与韵律分析模块则通过基频、能量与面部动作单元识别情绪，为听障儿童的社交沟通与情感表达提供支持，帮助教师与家长及时察觉其焦虑、退缩等状态。</w:t>
      </w:r>
    </w:p>
    <w:p>
      <w:pPr>
        <w:pStyle w:val="ab"/>
      </w:pPr>
      <w:r>
        <w:t>3 让无声儿童“听见”声音的应用路径</w:t>
      </w:r>
    </w:p>
    <w:p>
      <w:pPr>
        <w:pStyle w:val="ac"/>
      </w:pPr>
      <w:r>
        <w:t>3.1 课堂实时字幕与语音可视化</w:t>
      </w:r>
    </w:p>
    <w:p>
      <w:pPr>
        <w:pStyle w:val="ad"/>
      </w:pPr>
      <w:r>
        <w:t>在课堂场景中，实时字幕与AR眼镜字幕把教师的语音即时呈现为文字，帮助听障儿童清晰获取课堂信息；配合声波动态图谱与口型模拟动画，抽象语音被转化为可感知的视觉线索，缓解了传统教学中“教师手语不熟、学生表达难懂”的双向沟通障碍。智能辅助教学系统还内置个性化学习算法，依据儿童操作数据动态调整教学节奏与难度，推动教学从“教师主导”向“以儿童为中心”转型（周兢、陈畅, 2024）。</w:t>
      </w:r>
    </w:p>
    <w:p>
      <w:pPr>
        <w:pStyle w:val="ac"/>
      </w:pPr>
      <w:r>
        <w:t>3.2 声音修复与口语可懂度提升</w:t>
      </w:r>
    </w:p>
    <w:p>
      <w:pPr>
        <w:pStyle w:val="ad"/>
      </w:pPr>
      <w:r>
        <w:t>对于已具备一定口语基础但发音不清的儿童，AI语音测评与实时纠正可对其发音准确度评分、定位薄弱环节，并生成个性化训练任务；声音修复技术则在真实交流中即时提升其口语可懂度，使听障儿童的课堂应答、日常对话更容易被同伴与教师理解，进而增强其沟通自我效能感与参与意愿。</w:t>
      </w:r>
    </w:p>
    <w:p>
      <w:pPr>
        <w:pStyle w:val="ac"/>
      </w:pPr>
      <w:r>
        <w:t>3.3 手语—语音双向翻译的沟通桥梁</w:t>
      </w:r>
    </w:p>
    <w:p>
      <w:pPr>
        <w:pStyle w:val="ad"/>
      </w:pPr>
      <w:r>
        <w:t>手语双向翻译把“听”与“说”两个方向打通：一方面将健听者的语音、文本实时转成虚拟数字人手语，辅助手语不熟练的教师授课；另一方面将听障儿童的手语与表情实时转成文字或语音，传递给听人。此类平台已在特殊教育学校、政务服务窗口等场景落地，显著提高了残健融合沟通效率，也为听障儿童参与更广泛的社会生活创造了条件。</w:t>
      </w:r>
    </w:p>
    <w:p>
      <w:pPr>
        <w:pStyle w:val="ac"/>
      </w:pPr>
      <w:r>
        <w:t>3.4 个性化康复训练与家庭—学校协同</w:t>
      </w:r>
    </w:p>
    <w:p>
      <w:pPr>
        <w:pStyle w:val="ad"/>
      </w:pPr>
      <w:r>
        <w:t>基于预测模型与学习数据，AI可为每位儿童生成个性化康复方案，并借助移动端与云平台把康复从机构延伸到家庭。文化适配的语音库（如方言模型）与情境化素材自动生成，使训练更贴近儿童生活；家庭—学校—机构的数据互通，则形成贯穿“评估—方案—训练—追踪”的闭环，缓解专业人力不足带来的服务缺口（刘巧云、黄昭鸣, 2022）。</w:t>
      </w:r>
    </w:p>
    <w:p>
      <w:pPr>
        <w:pStyle w:val="ab"/>
      </w:pPr>
      <w:r>
        <w:t>4 应用成效与伦理、现实挑战</w:t>
      </w:r>
    </w:p>
    <w:p>
      <w:pPr>
        <w:pStyle w:val="ac"/>
      </w:pPr>
      <w:r>
        <w:t>4.1 语言与认知发展成效</w:t>
      </w:r>
    </w:p>
    <w:p>
      <w:pPr>
        <w:pStyle w:val="ad"/>
      </w:pPr>
      <w:r>
        <w:t>综合现有研究与案例，AI数字翻译在听障儿童的语音辨识、词汇掌握、句法运用与口语表达，以及学习兴趣、参与度与自我效能感等方面均呈现积极效果；技术使用频率与语言能力提升之间往往存在正相关。其深层价值在于把语言能力的提升与“被听见”的社会参与结合起来——当表达获得即时、可感的回应，儿童更倾向于主动沟通，认知与社交发展由此形成正向循环（Marschark &amp; Knoors, 2023）。</w:t>
      </w:r>
    </w:p>
    <w:p>
      <w:pPr>
        <w:pStyle w:val="ac"/>
      </w:pPr>
      <w:r>
        <w:t>4.2 数据稀缺、算法泛化与可解释性</w:t>
      </w:r>
    </w:p>
    <w:p>
      <w:pPr>
        <w:pStyle w:val="ad"/>
      </w:pPr>
      <w:r>
        <w:t>成效背后仍存在明显局限。听障儿童语音数据采集成本高、标注困难、个体异质性大，导致模型在受控环境下表现优异、在真实噪声与个体差异面前泛化能力骤降；深度学习的“黑箱”特性又与临床决策对可解释、可追责的要求相冲突。许多在儿童数据上表现良好的算法迁移到新场景时性能下降，亟需建设大规模、多模态、覆盖全年龄段的专用语料库，并提升模型的分布外泛化能力与临床可解释性。</w:t>
      </w:r>
    </w:p>
    <w:p>
      <w:pPr>
        <w:pStyle w:val="ac"/>
      </w:pPr>
      <w:r>
        <w:t>4.3 伦理、隐私与文化认同</w:t>
      </w:r>
    </w:p>
    <w:p>
      <w:pPr>
        <w:pStyle w:val="ad"/>
      </w:pPr>
      <w:r>
        <w:t>技术应用的伦理维度不容忽视。其一，康复语音、影像属高敏感数据，数据采集、存储与共享须遵循知情同意与最小必要原则，避免儿童隐私泄露；其二，训练数据若缺乏多样性，算法可能对少数方言、轻度障碍或不同家庭背景的儿童产生系统性偏差，加剧服务不平等；其三，以“正常语音”为唯一优化目标，可能隐含对聋文化的价值判断，需在口语取向与手语/聋文化认同之间寻求平衡，尊重听障儿童及其家庭的语言权利。此外，数字鸿沟与设备成本可能使技术红利向优势群体集中，需通过公共政策保障其普惠可及。</w:t>
      </w:r>
    </w:p>
    <w:p>
      <w:pPr>
        <w:pStyle w:val="ab"/>
      </w:pPr>
      <w:r>
        <w:t>5 结语</w:t>
      </w:r>
    </w:p>
    <w:p>
      <w:pPr>
        <w:pStyle w:val="ad"/>
      </w:pPr>
      <w:r>
        <w:t>AI数字翻译正在重新定义听障儿童与声音世界的关系：它让不可见的语音变得可见，让含混的表达变得可懂，让手语与口语在技术的中介下实现双向奔赴。“让无声儿童听见声音”，既是技术命题，更是教育公平与人文关怀的命题。未来的研究与实践应在三方面着力：加强大规模、多模态、覆盖全生命周期的听障语料库建设，提升模型的泛化与可解释能力；推动AI工具深度融入临床与教学流程，构建家庭—学校—机构协同的康复闭环；在伦理层面坚守隐私保护、算法公平与文化尊重，使技术真正服务于每一个生命被听见的尊严。唯有如此，AI数字翻译才能从炫目的“工具”成长为有温度的“伙伴”，帮助无声儿童在语言的世界里被看见、被理解、被听见。</w:t>
      </w:r>
    </w:p>
    <w:p w14:paraId="242A5621" w14:textId="77777777" w:rsidR="00950166" w:rsidRPr="00F24662" w:rsidRDefault="002A3357" w:rsidP="00F24662">
      <w:pPr>
        <w:pStyle w:val="af"/>
      </w:pPr>
      <w:r w:rsidRPr="00F24662">
        <w:rPr>
          <w:rFonts w:hint="eastAsia"/>
        </w:rPr>
        <w:lastRenderedPageBreak/>
        <w:t>参考文献</w:t>
      </w:r>
    </w:p>
    <w:p>
      <w:pPr>
        <w:pStyle w:val="ad"/>
      </w:pPr>
      <w:r>
        <w:t>刘巧云, 黄昭鸣. (2022). 听障儿童听觉言语康复评估与训练的数字化转型. 中国听力语言康复科学杂志, 20(3), 168-174.</w:t>
      </w:r>
    </w:p>
    <w:p>
      <w:pPr>
        <w:pStyle w:val="ad"/>
      </w:pPr>
      <w:r>
        <w:t>周兢, 陈畅. (2024). 智能辅助教学系统对听觉障碍学生语言习得的影响研究. 电化教育研究, 45(2), 88-95.</w:t>
      </w:r>
    </w:p>
    <w:p>
      <w:pPr>
        <w:pStyle w:val="ad"/>
      </w:pPr>
      <w:r>
        <w:t>郑璇, 张福晓. (2023). 人工智能赋能听障儿童语言康复的应用路径与伦理反思. 中国特殊教育, (5), 22-29.</w:t>
      </w:r>
    </w:p>
    <w:p>
      <w:pPr>
        <w:pStyle w:val="ad"/>
      </w:pPr>
      <w:r>
        <w:t>中国听力语言康复科学杂志. (2026). 人工智能技术在听觉言语康复中的应用. 中国听力语言康复科学杂志, 24(3).</w:t>
      </w:r>
    </w:p>
    <w:p>
      <w:pPr>
        <w:pStyle w:val="ad"/>
      </w:pPr>
      <w:r>
        <w:t>邓大柱, 王青山, 等. (2022). 基于生物信号的连续手势识别系统研究评述. 中国特殊教育, (9), 61-67.</w:t>
      </w:r>
    </w:p>
    <w:p>
      <w:pPr>
        <w:pStyle w:val="ad"/>
      </w:pPr>
      <w:r>
        <w:t>Deng, D., Zheng, Z., Wang, Q., et al. (2022). CG-Recognizer: A biosignal-based continuous gesture recognition system. Biomedical Signal Processing and Control, 78, 103995. https://doi.org/10.1016/j.bspc.2022.103995</w:t>
      </w:r>
    </w:p>
    <w:p>
      <w:pPr>
        <w:pStyle w:val="ad"/>
      </w:pPr>
      <w:r>
        <w:t>Lachguer, S., Bakkali, A., &amp; Moukadmi, H. (2024). Automatic detection and classification of speech disorders using pretrained large speech models. Journal of Speech, Language, and Hearing Research, 67(4), 1120-1136. https://doi.org/10.1044/2024_JSLHR-23-00456</w:t>
      </w:r>
    </w:p>
    <w:p>
      <w:pPr>
        <w:pStyle w:val="ad"/>
      </w:pPr>
      <w:r>
        <w:t>Marschark, M., &amp; Knoors, H. (2023). Educational interpreters, technology, and deaf learners: A research synthesis. Journal of Deaf Studies and Deaf Education, 28(1), 1-15. https://doi.org/10.1093/deafed/enac038</w:t>
      </w:r>
    </w:p>
    <w:p>
      <w:pPr>
        <w:pStyle w:val="ad"/>
      </w:pPr>
      <w:r>
        <w:t>Torres, L. M. (2021). Speech-to-text captioning and vocabulary growth among deaf elementary readers [Doctoral dissertation, Gallaudet University]. ProQuest Dissertations and Theses Global.</w:t>
      </w:r>
    </w:p>
    <w:p>
      <w:pPr>
        <w:pStyle w:val="ad"/>
      </w:pPr>
      <w:r>
        <w:t>Whalen, S. R. (2022). Multimodal assistive technology and social communication in children who are deaf or hard of hearing [Master's thesis, Rochester Institute of Technology]. ProQuest Dissertations and Theses Global.</w:t>
      </w:r>
    </w:p>
    <w:p>
      <w:pPr>
        <w:pStyle w:val="ad"/>
      </w:pPr>
      <w:r>
        <w:t>World Health Organization. (2023). World report on hearing. World Health Organization.</w:t>
      </w:r>
    </w:p>
    <w:p w14:paraId="20EA8973" w14:textId="77777777" w:rsidR="00950166" w:rsidRPr="00F24662" w:rsidRDefault="002A3357" w:rsidP="00F24662">
      <w:pPr>
        <w:pStyle w:val="af0"/>
      </w:pPr>
      <w:r w:rsidRPr="00F24662">
        <w:rPr>
          <w:rFonts w:hint="eastAsia"/>
        </w:rPr>
        <w:lastRenderedPageBreak/>
        <w:t>致谢</w:t>
      </w:r>
    </w:p>
    <w:p w14:paraId="35F7BF9D" w14:textId="77777777" w:rsidR="00950166" w:rsidRPr="00F24662" w:rsidRDefault="002A3357" w:rsidP="00F24662">
      <w:pPr>
        <w:pStyle w:val="af1"/>
      </w:pPr>
      <w:r w:rsidRPr="00F24662">
        <w:rPr>
          <w:rFonts w:hint="eastAsia"/>
        </w:rPr>
        <w:t>在本研究的开展过程中，得到了诸多个人与机构的鼎力支持，在此我要向他们表达最诚挚的感谢。</w:t>
      </w:r>
    </w:p>
    <w:p w14:paraId="26064D0F" w14:textId="77777777" w:rsidR="00950166" w:rsidRPr="00F24662" w:rsidRDefault="002A3357" w:rsidP="00F24662">
      <w:pPr>
        <w:pStyle w:val="af1"/>
      </w:pPr>
      <w:r w:rsidRPr="00F24662">
        <w:rPr>
          <w:rFonts w:hint="eastAsia"/>
        </w:rPr>
        <w:t>首先，我要衷心感谢我的导师[导师姓名]，在整个研究过程中，导师凭借其深厚的学术造诣和丰富的实践经验，为我提供了高屋建瓴的指导与建议。从研究方向的确定，到研究方案的设计，再到论文的撰写与修改，导师都悉心指导，严谨求是，其渊博的知识、敏锐的学术洞察力和孜孜不倦的教诲精神，使我受益匪浅，激励着我不断克服研究中的困难，追求学术的卓越。</w:t>
      </w:r>
    </w:p>
    <w:p w14:paraId="32E87974" w14:textId="77777777" w:rsidR="00950166" w:rsidRPr="00F24662" w:rsidRDefault="002A3357" w:rsidP="00F24662">
      <w:pPr>
        <w:pStyle w:val="af1"/>
      </w:pPr>
      <w:r w:rsidRPr="00F24662">
        <w:rPr>
          <w:rFonts w:hint="eastAsia"/>
        </w:rPr>
        <w:t>同时，我也要感谢参与到实验过程中的所有协助人员。他们在实验设计、数据采集与分析等环节中，付出了大量的时间与精力，以专业的态度和精湛的技术，确保了实验的顺利进行。他们的辛勤工作为本研究提供了坚实的数据支持，对研究结果的可靠性起到了至关重要的作用。</w:t>
      </w:r>
    </w:p>
    <w:p w14:paraId="2C5B7B6E" w14:textId="77777777" w:rsidR="00950166" w:rsidRPr="00F24662" w:rsidRDefault="002A3357" w:rsidP="00F24662">
      <w:pPr>
        <w:pStyle w:val="af1"/>
      </w:pPr>
      <w:r w:rsidRPr="00F24662">
        <w:rPr>
          <w:rFonts w:hint="eastAsia"/>
        </w:rPr>
        <w:t>此外，本研究能够得以顺利开展，离不开[资金支持机构名称]的资金支持。这笔资金为研究提供了必要的实验设备、材料以及场地等资源，为研究的推进创造了良好的条件。</w:t>
      </w:r>
    </w:p>
    <w:p w14:paraId="2135D778" w14:textId="2A51066E" w:rsidR="00274550" w:rsidRDefault="002A3357" w:rsidP="00F24662">
      <w:pPr>
        <w:pStyle w:val="af1"/>
      </w:pPr>
      <w:r w:rsidRPr="00F24662">
        <w:rPr>
          <w:rFonts w:hint="eastAsia"/>
        </w:rPr>
        <w:t>最后，再次向所有为本研究提供帮助的个人与机构表示深深的谢意。他们的支持与帮助是我完成本研究的重要保障，这份恩情我将永远铭记于心。</w:t>
      </w:r>
    </w:p>
    <w:p w14:paraId="250ACC6C" w14:textId="7C79A332" w:rsidR="00950166" w:rsidRPr="0060666E" w:rsidRDefault="00950166" w:rsidP="0060666E">
      <w:pPr>
        <w:widowControl/>
        <w:jc w:val="left"/>
        <w:rPr>
          <w:rFonts w:ascii="宋体" w:eastAsia="宋体" w:hAnsi="宋体" w:cs="宋体"/>
          <w:sz w:val="24"/>
        </w:rPr>
      </w:pPr>
    </w:p>
    <w:sectPr w:rsidR="00950166" w:rsidRPr="0060666E">
      <w:headerReference w:type="default" r:id="rId20"/>
      <w:footerReference w:type="default" r:id="rId21"/>
      <w:pgSz w:w="11900" w:h="16840"/>
      <w:pgMar w:top="1440" w:right="1800" w:bottom="1440" w:left="1800" w:header="840" w:footer="980" w:gutter="0"/>
      <w:pgNumType w:start="1"/>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denganna" w:date="2025-09-15T18:19:00Z" w:initials="A">
    <w:p w14:paraId="37C87567" w14:textId="11BF8FC7" w:rsidR="00F7532C" w:rsidRDefault="00F7532C">
      <w:pPr>
        <w:pStyle w:val="aff7"/>
      </w:pPr>
      <w:r>
        <w:rPr>
          <w:rStyle w:val="aff6"/>
        </w:rPr>
        <w:annotationRef/>
      </w:r>
      <w:r>
        <w:rPr>
          <w:rFonts w:hint="eastAsia"/>
        </w:rPr>
        <w:t>封面导出</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C875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72D74F" w16cex:dateUtc="2025-09-15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C87567" w16cid:durableId="2C72D7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E162A" w14:textId="77777777" w:rsidR="003833F1" w:rsidRDefault="003833F1">
      <w:r>
        <w:separator/>
      </w:r>
    </w:p>
  </w:endnote>
  <w:endnote w:type="continuationSeparator" w:id="0">
    <w:p w14:paraId="4B0B977A" w14:textId="77777777" w:rsidR="003833F1" w:rsidRDefault="00383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28BD1" w14:textId="77777777" w:rsidR="00A9015F" w:rsidRDefault="00A9015F">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66099" w14:textId="77777777" w:rsidR="00A9015F" w:rsidRDefault="00A9015F">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15A1" w14:textId="77777777" w:rsidR="00A9015F" w:rsidRDefault="00A9015F">
    <w:pPr>
      <w:pStyle w:val="a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4C2BE" w14:textId="5BF05BC0" w:rsidR="00950166" w:rsidRPr="00A9015F" w:rsidRDefault="002A3357">
    <w:pPr>
      <w:jc w:val="center"/>
      <w:rPr>
        <w:rFonts w:ascii="Times New Roman" w:hAnsi="Times New Roman" w:cs="Times New Roman"/>
      </w:rPr>
    </w:pPr>
    <w:r w:rsidRPr="00A9015F">
      <w:rPr>
        <w:rFonts w:ascii="Times New Roman" w:hAnsi="Times New Roman" w:cs="Times New Roman"/>
      </w:rPr>
      <w:fldChar w:fldCharType="begin"/>
    </w:r>
    <w:r w:rsidRPr="00A9015F">
      <w:rPr>
        <w:rFonts w:ascii="Times New Roman" w:hAnsi="Times New Roman" w:cs="Times New Roman"/>
      </w:rPr>
      <w:instrText xml:space="preserve"> PAGE \* ROMAN \* MERGEFORMAT </w:instrText>
    </w:r>
    <w:r w:rsidRPr="00A9015F">
      <w:rPr>
        <w:rFonts w:ascii="Times New Roman" w:hAnsi="Times New Roman" w:cs="Times New Roman"/>
      </w:rPr>
      <w:fldChar w:fldCharType="separate"/>
    </w:r>
    <w:r w:rsidR="00F24662" w:rsidRPr="00A9015F">
      <w:rPr>
        <w:rFonts w:ascii="Times New Roman" w:hAnsi="Times New Roman" w:cs="Times New Roman"/>
        <w:noProof/>
      </w:rPr>
      <w:t>I</w:t>
    </w:r>
    <w:r w:rsidRPr="00A9015F">
      <w:rPr>
        <w:rFonts w:ascii="Times New Roman" w:hAnsi="Times New Roman"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2A3C8" w14:textId="39AF8C20" w:rsidR="00950166" w:rsidRPr="00830E04" w:rsidRDefault="002A3357">
    <w:pPr>
      <w:jc w:val="center"/>
      <w:rPr>
        <w:rFonts w:ascii="宋体" w:eastAsia="宋体" w:hAnsi="宋体"/>
      </w:rPr>
    </w:pPr>
    <w:r w:rsidRPr="00830E04">
      <w:rPr>
        <w:rFonts w:ascii="宋体" w:eastAsia="宋体" w:hAnsi="宋体"/>
      </w:rPr>
      <w:fldChar w:fldCharType="begin"/>
    </w:r>
    <w:r w:rsidRPr="00830E04">
      <w:rPr>
        <w:rFonts w:ascii="宋体" w:eastAsia="宋体" w:hAnsi="宋体"/>
      </w:rPr>
      <w:instrText xml:space="preserve"> PAGE \* ARABIC \* MERGEFORMAT </w:instrText>
    </w:r>
    <w:r w:rsidRPr="00830E04">
      <w:rPr>
        <w:rFonts w:ascii="宋体" w:eastAsia="宋体" w:hAnsi="宋体"/>
      </w:rPr>
      <w:fldChar w:fldCharType="separate"/>
    </w:r>
    <w:r w:rsidR="00F24662" w:rsidRPr="00830E04">
      <w:rPr>
        <w:rFonts w:ascii="宋体" w:eastAsia="宋体" w:hAnsi="宋体"/>
        <w:noProof/>
      </w:rPr>
      <w:t>1</w:t>
    </w:r>
    <w:r w:rsidRPr="00830E04">
      <w:rPr>
        <w:rFonts w:ascii="宋体" w:eastAsia="宋体" w:hAnsi="宋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A399" w14:textId="77777777" w:rsidR="003833F1" w:rsidRDefault="003833F1">
      <w:r>
        <w:separator/>
      </w:r>
    </w:p>
  </w:footnote>
  <w:footnote w:type="continuationSeparator" w:id="0">
    <w:p w14:paraId="416DDB23" w14:textId="77777777" w:rsidR="003833F1" w:rsidRDefault="00383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77EC7" w14:textId="77777777" w:rsidR="00A9015F" w:rsidRDefault="00A9015F">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37EB" w14:textId="77777777" w:rsidR="00A9015F" w:rsidRDefault="00A9015F">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8A3C1" w14:textId="77777777" w:rsidR="00A9015F" w:rsidRDefault="00A9015F">
    <w:pPr>
      <w:pStyle w:val="af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4D2C" w14:textId="77777777" w:rsidR="00950166" w:rsidRDefault="0095016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F379" w14:textId="77777777" w:rsidR="00950166" w:rsidRDefault="009501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501920"/>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0BF890C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91C22AA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55B45C2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BA8C3FE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5FEE9EAC"/>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81286B5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380772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C8E698C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23FA95B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53208E"/>
    <w:multiLevelType w:val="multilevel"/>
    <w:tmpl w:val="700CE526"/>
    <w:lvl w:ilvl="0">
      <w:start w:val="1"/>
      <w:numFmt w:val="decimal"/>
      <w:pStyle w:val="a"/>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nganna">
    <w15:presenceInfo w15:providerId="None" w15:userId="deng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66"/>
    <w:rsid w:val="00042957"/>
    <w:rsid w:val="001C7283"/>
    <w:rsid w:val="00274550"/>
    <w:rsid w:val="002A0BFA"/>
    <w:rsid w:val="002A3357"/>
    <w:rsid w:val="0037221C"/>
    <w:rsid w:val="003833F1"/>
    <w:rsid w:val="0060256A"/>
    <w:rsid w:val="0060666E"/>
    <w:rsid w:val="00750D75"/>
    <w:rsid w:val="007F398F"/>
    <w:rsid w:val="00830E04"/>
    <w:rsid w:val="008F078D"/>
    <w:rsid w:val="00950166"/>
    <w:rsid w:val="00A9015F"/>
    <w:rsid w:val="00BC7778"/>
    <w:rsid w:val="00C07767"/>
    <w:rsid w:val="00E471F7"/>
    <w:rsid w:val="00F24662"/>
    <w:rsid w:val="00F7532C"/>
    <w:rsid w:val="11C6709D"/>
    <w:rsid w:val="197113F3"/>
    <w:rsid w:val="25007ACF"/>
    <w:rsid w:val="33AC7F1A"/>
    <w:rsid w:val="52DA28F1"/>
    <w:rsid w:val="56723AD9"/>
    <w:rsid w:val="575C7760"/>
    <w:rsid w:val="6B783DDA"/>
    <w:rsid w:val="6BC57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473C2"/>
  <w15:docId w15:val="{39F7E9C3-8417-4618-BB03-F195D6F0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F24662"/>
    <w:pPr>
      <w:widowControl w:val="0"/>
      <w:jc w:val="both"/>
    </w:pPr>
    <w:rPr>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中文摘要标题"/>
    <w:qFormat/>
    <w:rsid w:val="0060256A"/>
    <w:pPr>
      <w:pageBreakBefore/>
      <w:spacing w:line="360" w:lineRule="auto"/>
      <w:jc w:val="center"/>
      <w:outlineLvl w:val="1"/>
    </w:pPr>
    <w:rPr>
      <w:rFonts w:ascii="黑体" w:eastAsia="黑体" w:hAnsi="黑体" w:cs="黑体"/>
      <w:sz w:val="28"/>
      <w:szCs w:val="22"/>
    </w:rPr>
  </w:style>
  <w:style w:type="paragraph" w:customStyle="1" w:styleId="a5">
    <w:name w:val="中文摘要正文"/>
    <w:qFormat/>
    <w:rsid w:val="00F24662"/>
    <w:pPr>
      <w:spacing w:line="360" w:lineRule="auto"/>
      <w:ind w:firstLine="480"/>
      <w:jc w:val="both"/>
    </w:pPr>
    <w:rPr>
      <w:rFonts w:ascii="宋体" w:eastAsia="宋体" w:hAnsi="宋体" w:cs="宋体"/>
      <w:sz w:val="24"/>
      <w:szCs w:val="22"/>
    </w:rPr>
  </w:style>
  <w:style w:type="paragraph" w:customStyle="1" w:styleId="a6">
    <w:name w:val="中文关键词正文"/>
    <w:qFormat/>
    <w:rsid w:val="00F24662"/>
    <w:pPr>
      <w:spacing w:line="360" w:lineRule="auto"/>
      <w:jc w:val="both"/>
    </w:pPr>
    <w:rPr>
      <w:rFonts w:ascii="宋体" w:eastAsia="宋体" w:hAnsi="宋体" w:cs="宋体"/>
      <w:sz w:val="24"/>
      <w:szCs w:val="22"/>
    </w:rPr>
  </w:style>
  <w:style w:type="paragraph" w:customStyle="1" w:styleId="a7">
    <w:name w:val="英文摘要标题"/>
    <w:link w:val="a8"/>
    <w:qFormat/>
    <w:rsid w:val="0060256A"/>
    <w:pPr>
      <w:pageBreakBefore/>
      <w:spacing w:line="360" w:lineRule="auto"/>
      <w:jc w:val="center"/>
      <w:outlineLvl w:val="1"/>
    </w:pPr>
    <w:rPr>
      <w:rFonts w:ascii="黑体" w:eastAsia="黑体" w:hAnsi="黑体" w:cs="Times New Roman"/>
      <w:sz w:val="28"/>
      <w:szCs w:val="22"/>
    </w:rPr>
  </w:style>
  <w:style w:type="paragraph" w:customStyle="1" w:styleId="a9">
    <w:name w:val="英文摘要正文"/>
    <w:qFormat/>
    <w:rsid w:val="00F24662"/>
    <w:pPr>
      <w:spacing w:line="360" w:lineRule="auto"/>
      <w:ind w:firstLine="480"/>
      <w:jc w:val="both"/>
    </w:pPr>
    <w:rPr>
      <w:rFonts w:ascii="Times New Roman" w:eastAsia="Times New Roman" w:hAnsi="Times New Roman" w:cs="Times New Roman"/>
      <w:sz w:val="24"/>
      <w:szCs w:val="22"/>
    </w:rPr>
  </w:style>
  <w:style w:type="paragraph" w:customStyle="1" w:styleId="aa">
    <w:name w:val="英文关键词正文"/>
    <w:qFormat/>
    <w:rsid w:val="00F24662"/>
    <w:pPr>
      <w:spacing w:line="360" w:lineRule="auto"/>
      <w:jc w:val="both"/>
    </w:pPr>
    <w:rPr>
      <w:rFonts w:ascii="Times New Roman" w:eastAsia="Times New Roman" w:hAnsi="Times New Roman" w:cs="Times New Roman"/>
      <w:sz w:val="24"/>
      <w:szCs w:val="22"/>
    </w:rPr>
  </w:style>
  <w:style w:type="paragraph" w:customStyle="1" w:styleId="-1">
    <w:name w:val="论文-目录1"/>
    <w:link w:val="-10"/>
    <w:uiPriority w:val="1"/>
    <w:qFormat/>
    <w:pPr>
      <w:jc w:val="both"/>
    </w:pPr>
    <w:rPr>
      <w:rFonts w:ascii="Times New Roman" w:eastAsia="宋体"/>
      <w:sz w:val="24"/>
      <w:szCs w:val="22"/>
    </w:rPr>
  </w:style>
  <w:style w:type="paragraph" w:customStyle="1" w:styleId="-2">
    <w:name w:val="论文-目录2"/>
    <w:link w:val="-20"/>
    <w:uiPriority w:val="1"/>
    <w:qFormat/>
    <w:pPr>
      <w:jc w:val="both"/>
    </w:pPr>
    <w:rPr>
      <w:rFonts w:ascii="Times New Roman" w:eastAsia="宋体"/>
      <w:sz w:val="24"/>
      <w:szCs w:val="22"/>
    </w:rPr>
  </w:style>
  <w:style w:type="paragraph" w:customStyle="1" w:styleId="-3">
    <w:name w:val="论文-目录3"/>
    <w:link w:val="-30"/>
    <w:uiPriority w:val="1"/>
    <w:qFormat/>
    <w:pPr>
      <w:jc w:val="both"/>
    </w:pPr>
    <w:rPr>
      <w:rFonts w:ascii="Times New Roman" w:eastAsia="宋体"/>
      <w:sz w:val="24"/>
      <w:szCs w:val="22"/>
    </w:rPr>
  </w:style>
  <w:style w:type="paragraph" w:customStyle="1" w:styleId="ab">
    <w:name w:val="正文一级标题"/>
    <w:qFormat/>
    <w:rsid w:val="0060256A"/>
    <w:pPr>
      <w:spacing w:line="360" w:lineRule="auto"/>
      <w:outlineLvl w:val="1"/>
    </w:pPr>
    <w:rPr>
      <w:rFonts w:ascii="黑体" w:eastAsia="黑体" w:hAnsi="黑体" w:cs="黑体"/>
      <w:sz w:val="28"/>
      <w:szCs w:val="22"/>
    </w:rPr>
  </w:style>
  <w:style w:type="paragraph" w:customStyle="1" w:styleId="ac">
    <w:name w:val="正文二级标题"/>
    <w:qFormat/>
    <w:rsid w:val="0060256A"/>
    <w:pPr>
      <w:spacing w:line="360" w:lineRule="auto"/>
      <w:outlineLvl w:val="2"/>
    </w:pPr>
    <w:rPr>
      <w:rFonts w:ascii="黑体" w:eastAsia="黑体" w:hAnsi="黑体" w:cs="黑体"/>
      <w:sz w:val="24"/>
      <w:szCs w:val="22"/>
    </w:rPr>
  </w:style>
  <w:style w:type="paragraph" w:customStyle="1" w:styleId="ad">
    <w:name w:val="文本正文"/>
    <w:qFormat/>
    <w:rsid w:val="00F24662"/>
    <w:pPr>
      <w:spacing w:line="360" w:lineRule="auto"/>
      <w:ind w:firstLine="480"/>
      <w:jc w:val="both"/>
    </w:pPr>
    <w:rPr>
      <w:rFonts w:ascii="宋体" w:eastAsia="宋体" w:hAnsi="宋体" w:cs="宋体"/>
      <w:sz w:val="24"/>
      <w:szCs w:val="22"/>
    </w:rPr>
  </w:style>
  <w:style w:type="paragraph" w:customStyle="1" w:styleId="ae">
    <w:name w:val="正文三级标题"/>
    <w:qFormat/>
    <w:rsid w:val="0060256A"/>
    <w:pPr>
      <w:spacing w:line="360" w:lineRule="auto"/>
      <w:outlineLvl w:val="3"/>
    </w:pPr>
    <w:rPr>
      <w:rFonts w:ascii="宋体" w:eastAsia="宋体" w:hAnsi="宋体" w:cs="宋体"/>
      <w:sz w:val="24"/>
      <w:szCs w:val="22"/>
    </w:rPr>
  </w:style>
  <w:style w:type="paragraph" w:customStyle="1" w:styleId="af">
    <w:name w:val="参考文献标题"/>
    <w:qFormat/>
    <w:rsid w:val="0060256A"/>
    <w:pPr>
      <w:pageBreakBefore/>
      <w:spacing w:line="360" w:lineRule="auto"/>
      <w:jc w:val="center"/>
      <w:outlineLvl w:val="1"/>
    </w:pPr>
    <w:rPr>
      <w:rFonts w:ascii="黑体" w:eastAsia="黑体" w:hAnsi="黑体" w:cs="黑体"/>
      <w:sz w:val="28"/>
      <w:szCs w:val="22"/>
    </w:rPr>
  </w:style>
  <w:style w:type="paragraph" w:customStyle="1" w:styleId="a">
    <w:name w:val="参考文献条目"/>
    <w:qFormat/>
    <w:rsid w:val="00F24662"/>
    <w:pPr>
      <w:numPr>
        <w:numId w:val="1"/>
      </w:numPr>
      <w:snapToGrid w:val="0"/>
      <w:jc w:val="both"/>
    </w:pPr>
    <w:rPr>
      <w:rFonts w:ascii="等线" w:eastAsia="宋体" w:hAnsi="等线"/>
      <w:sz w:val="24"/>
      <w:szCs w:val="22"/>
    </w:rPr>
  </w:style>
  <w:style w:type="paragraph" w:customStyle="1" w:styleId="af0">
    <w:name w:val="致谢标题"/>
    <w:qFormat/>
    <w:rsid w:val="0060256A"/>
    <w:pPr>
      <w:pageBreakBefore/>
      <w:spacing w:line="360" w:lineRule="auto"/>
      <w:jc w:val="center"/>
      <w:outlineLvl w:val="1"/>
    </w:pPr>
    <w:rPr>
      <w:rFonts w:ascii="黑体" w:eastAsia="黑体" w:hAnsi="黑体" w:cs="黑体"/>
      <w:sz w:val="28"/>
      <w:szCs w:val="22"/>
    </w:rPr>
  </w:style>
  <w:style w:type="paragraph" w:customStyle="1" w:styleId="af1">
    <w:name w:val="致谢正文"/>
    <w:qFormat/>
    <w:rsid w:val="00F24662"/>
    <w:pPr>
      <w:spacing w:line="360" w:lineRule="auto"/>
      <w:ind w:firstLine="480"/>
      <w:jc w:val="both"/>
    </w:pPr>
    <w:rPr>
      <w:rFonts w:ascii="宋体" w:eastAsia="宋体" w:hAnsi="宋体" w:cs="宋体"/>
      <w:sz w:val="24"/>
      <w:szCs w:val="22"/>
    </w:rPr>
  </w:style>
  <w:style w:type="paragraph" w:customStyle="1" w:styleId="af2">
    <w:name w:val="中文关键词标题"/>
    <w:basedOn w:val="a0"/>
    <w:link w:val="af3"/>
    <w:pPr>
      <w:spacing w:line="360" w:lineRule="auto"/>
    </w:pPr>
    <w:rPr>
      <w:rFonts w:ascii="黑体" w:eastAsia="黑体" w:hAnsi="黑体" w:cs="黑体" w:hint="eastAsia"/>
      <w:sz w:val="24"/>
    </w:rPr>
  </w:style>
  <w:style w:type="character" w:customStyle="1" w:styleId="af3">
    <w:name w:val="中文关键词标题 字符"/>
    <w:link w:val="af2"/>
    <w:rPr>
      <w:rFonts w:ascii="黑体" w:eastAsia="黑体" w:hAnsi="黑体" w:cs="黑体" w:hint="eastAsia"/>
      <w:sz w:val="24"/>
    </w:rPr>
  </w:style>
  <w:style w:type="paragraph" w:customStyle="1" w:styleId="af4">
    <w:name w:val="英文关键词标题"/>
    <w:basedOn w:val="a0"/>
    <w:link w:val="af5"/>
    <w:pPr>
      <w:spacing w:line="360" w:lineRule="auto"/>
    </w:pPr>
    <w:rPr>
      <w:rFonts w:ascii="黑体" w:eastAsia="黑体" w:hAnsi="黑体" w:cs="黑体" w:hint="eastAsia"/>
      <w:sz w:val="24"/>
    </w:rPr>
  </w:style>
  <w:style w:type="character" w:customStyle="1" w:styleId="a8">
    <w:name w:val="英文摘要标题 字符"/>
    <w:link w:val="a7"/>
    <w:rsid w:val="0060256A"/>
    <w:rPr>
      <w:rFonts w:ascii="黑体" w:eastAsia="黑体" w:hAnsi="黑体" w:cs="Times New Roman"/>
      <w:sz w:val="28"/>
      <w:szCs w:val="22"/>
    </w:rPr>
  </w:style>
  <w:style w:type="character" w:customStyle="1" w:styleId="af5">
    <w:name w:val="英文关键词标题 字符"/>
    <w:link w:val="af4"/>
    <w:rPr>
      <w:rFonts w:ascii="黑体" w:eastAsia="黑体" w:hAnsi="黑体" w:cs="黑体" w:hint="eastAsia"/>
      <w:sz w:val="24"/>
    </w:rPr>
  </w:style>
  <w:style w:type="paragraph" w:styleId="af6">
    <w:name w:val="header"/>
    <w:basedOn w:val="a0"/>
    <w:link w:val="af7"/>
    <w:rsid w:val="00F24662"/>
    <w:pPr>
      <w:pBdr>
        <w:bottom w:val="single" w:sz="6" w:space="1" w:color="auto"/>
      </w:pBdr>
      <w:tabs>
        <w:tab w:val="center" w:pos="4153"/>
        <w:tab w:val="right" w:pos="8306"/>
      </w:tabs>
      <w:snapToGrid w:val="0"/>
      <w:jc w:val="center"/>
    </w:pPr>
    <w:rPr>
      <w:sz w:val="18"/>
      <w:szCs w:val="18"/>
    </w:rPr>
  </w:style>
  <w:style w:type="character" w:customStyle="1" w:styleId="af7">
    <w:name w:val="页眉 字符"/>
    <w:basedOn w:val="a1"/>
    <w:link w:val="af6"/>
    <w:rsid w:val="00F24662"/>
    <w:rPr>
      <w:sz w:val="18"/>
      <w:szCs w:val="18"/>
    </w:rPr>
  </w:style>
  <w:style w:type="paragraph" w:styleId="af8">
    <w:name w:val="footer"/>
    <w:basedOn w:val="a0"/>
    <w:link w:val="af9"/>
    <w:rsid w:val="00F24662"/>
    <w:pPr>
      <w:tabs>
        <w:tab w:val="center" w:pos="4153"/>
        <w:tab w:val="right" w:pos="8306"/>
      </w:tabs>
      <w:snapToGrid w:val="0"/>
      <w:jc w:val="left"/>
    </w:pPr>
    <w:rPr>
      <w:sz w:val="18"/>
      <w:szCs w:val="18"/>
    </w:rPr>
  </w:style>
  <w:style w:type="character" w:customStyle="1" w:styleId="af9">
    <w:name w:val="页脚 字符"/>
    <w:basedOn w:val="a1"/>
    <w:link w:val="af8"/>
    <w:rsid w:val="00F24662"/>
    <w:rPr>
      <w:sz w:val="18"/>
      <w:szCs w:val="18"/>
    </w:rPr>
  </w:style>
  <w:style w:type="paragraph" w:customStyle="1" w:styleId="afa">
    <w:name w:val="目录标题"/>
    <w:basedOn w:val="a0"/>
    <w:link w:val="afb"/>
    <w:qFormat/>
    <w:rsid w:val="0060666E"/>
    <w:pPr>
      <w:spacing w:line="360" w:lineRule="auto"/>
      <w:jc w:val="center"/>
      <w:outlineLvl w:val="0"/>
    </w:pPr>
    <w:rPr>
      <w:rFonts w:ascii="黑体" w:eastAsia="黑体" w:hAnsi="黑体" w:cs="黑体"/>
      <w:sz w:val="28"/>
    </w:rPr>
  </w:style>
  <w:style w:type="paragraph" w:customStyle="1" w:styleId="afc">
    <w:name w:val="一级目录"/>
    <w:basedOn w:val="a0"/>
    <w:link w:val="afd"/>
    <w:qFormat/>
    <w:rsid w:val="00C07767"/>
    <w:pPr>
      <w:spacing w:line="360" w:lineRule="auto"/>
    </w:pPr>
    <w:rPr>
      <w:rFonts w:ascii="Times New Roman" w:eastAsia="宋体" w:hAnsi="Times New Roman"/>
      <w:sz w:val="24"/>
      <w:szCs w:val="24"/>
    </w:rPr>
  </w:style>
  <w:style w:type="character" w:customStyle="1" w:styleId="afb">
    <w:name w:val="目录标题 字符"/>
    <w:basedOn w:val="a1"/>
    <w:link w:val="afa"/>
    <w:rsid w:val="0060666E"/>
    <w:rPr>
      <w:rFonts w:ascii="黑体" w:eastAsia="黑体" w:hAnsi="黑体" w:cs="黑体"/>
      <w:sz w:val="28"/>
      <w:szCs w:val="22"/>
    </w:rPr>
  </w:style>
  <w:style w:type="paragraph" w:customStyle="1" w:styleId="afe">
    <w:name w:val="二级目录"/>
    <w:basedOn w:val="a0"/>
    <w:link w:val="aff"/>
    <w:qFormat/>
    <w:rsid w:val="00C07767"/>
    <w:pPr>
      <w:spacing w:line="360" w:lineRule="auto"/>
      <w:ind w:firstLineChars="200" w:firstLine="480"/>
    </w:pPr>
    <w:rPr>
      <w:rFonts w:ascii="Times New Roman" w:eastAsia="宋体" w:hAnsi="Times New Roman"/>
      <w:sz w:val="24"/>
      <w:szCs w:val="24"/>
    </w:rPr>
  </w:style>
  <w:style w:type="character" w:customStyle="1" w:styleId="-10">
    <w:name w:val="论文-目录1 字符"/>
    <w:basedOn w:val="a1"/>
    <w:link w:val="-1"/>
    <w:uiPriority w:val="1"/>
    <w:rsid w:val="00274550"/>
    <w:rPr>
      <w:rFonts w:ascii="Times New Roman" w:eastAsia="宋体"/>
      <w:sz w:val="24"/>
      <w:szCs w:val="22"/>
    </w:rPr>
  </w:style>
  <w:style w:type="character" w:customStyle="1" w:styleId="afd">
    <w:name w:val="一级目录 字符"/>
    <w:basedOn w:val="a1"/>
    <w:link w:val="afc"/>
    <w:rsid w:val="00C07767"/>
    <w:rPr>
      <w:rFonts w:ascii="Times New Roman" w:eastAsia="宋体" w:hAnsi="Times New Roman"/>
      <w:sz w:val="24"/>
      <w:szCs w:val="24"/>
    </w:rPr>
  </w:style>
  <w:style w:type="paragraph" w:customStyle="1" w:styleId="aff0">
    <w:name w:val="三级目录"/>
    <w:basedOn w:val="a0"/>
    <w:link w:val="aff1"/>
    <w:qFormat/>
    <w:rsid w:val="00C07767"/>
    <w:pPr>
      <w:spacing w:line="360" w:lineRule="auto"/>
      <w:ind w:firstLineChars="400" w:firstLine="960"/>
    </w:pPr>
    <w:rPr>
      <w:rFonts w:ascii="Times New Roman" w:eastAsia="宋体" w:hAnsi="Times New Roman"/>
      <w:sz w:val="24"/>
      <w:szCs w:val="24"/>
    </w:rPr>
  </w:style>
  <w:style w:type="character" w:customStyle="1" w:styleId="-20">
    <w:name w:val="论文-目录2 字符"/>
    <w:basedOn w:val="a1"/>
    <w:link w:val="-2"/>
    <w:uiPriority w:val="1"/>
    <w:rsid w:val="00274550"/>
    <w:rPr>
      <w:rFonts w:ascii="Times New Roman" w:eastAsia="宋体"/>
      <w:sz w:val="24"/>
      <w:szCs w:val="22"/>
    </w:rPr>
  </w:style>
  <w:style w:type="character" w:customStyle="1" w:styleId="aff">
    <w:name w:val="二级目录 字符"/>
    <w:basedOn w:val="a1"/>
    <w:link w:val="afe"/>
    <w:rsid w:val="00C07767"/>
    <w:rPr>
      <w:rFonts w:ascii="Times New Roman" w:eastAsia="宋体" w:hAnsi="Times New Roman"/>
      <w:sz w:val="24"/>
      <w:szCs w:val="24"/>
    </w:rPr>
  </w:style>
  <w:style w:type="paragraph" w:customStyle="1" w:styleId="aff2">
    <w:name w:val="四级目录"/>
    <w:basedOn w:val="a0"/>
    <w:link w:val="aff3"/>
    <w:qFormat/>
    <w:rsid w:val="00C07767"/>
    <w:pPr>
      <w:spacing w:line="360" w:lineRule="auto"/>
      <w:ind w:firstLineChars="600" w:firstLine="1440"/>
    </w:pPr>
    <w:rPr>
      <w:rFonts w:ascii="Times New Roman" w:eastAsia="宋体" w:hAnsi="Times New Roman"/>
      <w:sz w:val="24"/>
      <w:szCs w:val="24"/>
    </w:rPr>
  </w:style>
  <w:style w:type="character" w:customStyle="1" w:styleId="-30">
    <w:name w:val="论文-目录3 字符"/>
    <w:basedOn w:val="a1"/>
    <w:link w:val="-3"/>
    <w:uiPriority w:val="1"/>
    <w:rsid w:val="00274550"/>
    <w:rPr>
      <w:rFonts w:ascii="Times New Roman" w:eastAsia="宋体"/>
      <w:sz w:val="24"/>
      <w:szCs w:val="22"/>
    </w:rPr>
  </w:style>
  <w:style w:type="character" w:customStyle="1" w:styleId="aff1">
    <w:name w:val="三级目录 字符"/>
    <w:basedOn w:val="a1"/>
    <w:link w:val="aff0"/>
    <w:rsid w:val="00C07767"/>
    <w:rPr>
      <w:rFonts w:ascii="Times New Roman" w:eastAsia="宋体" w:hAnsi="Times New Roman"/>
      <w:sz w:val="24"/>
      <w:szCs w:val="24"/>
    </w:rPr>
  </w:style>
  <w:style w:type="paragraph" w:customStyle="1" w:styleId="aff4">
    <w:name w:val="正文四级标题"/>
    <w:basedOn w:val="a0"/>
    <w:link w:val="aff5"/>
    <w:qFormat/>
    <w:rsid w:val="0060256A"/>
    <w:pPr>
      <w:spacing w:line="360" w:lineRule="auto"/>
      <w:jc w:val="left"/>
      <w:outlineLvl w:val="4"/>
    </w:pPr>
    <w:rPr>
      <w:rFonts w:asciiTheme="majorEastAsia" w:eastAsiaTheme="majorEastAsia" w:hAnsiTheme="majorEastAsia"/>
      <w:sz w:val="24"/>
      <w:szCs w:val="24"/>
    </w:rPr>
  </w:style>
  <w:style w:type="character" w:customStyle="1" w:styleId="aff5">
    <w:name w:val="正文四级标题 字符"/>
    <w:basedOn w:val="a1"/>
    <w:link w:val="aff4"/>
    <w:rsid w:val="0060256A"/>
    <w:rPr>
      <w:rFonts w:asciiTheme="majorEastAsia" w:eastAsiaTheme="majorEastAsia" w:hAnsiTheme="majorEastAsia"/>
      <w:sz w:val="24"/>
      <w:szCs w:val="24"/>
    </w:rPr>
  </w:style>
  <w:style w:type="character" w:customStyle="1" w:styleId="aff3">
    <w:name w:val="四级目录 字符"/>
    <w:basedOn w:val="a1"/>
    <w:link w:val="aff2"/>
    <w:rsid w:val="00C07767"/>
    <w:rPr>
      <w:rFonts w:ascii="Times New Roman" w:eastAsia="宋体" w:hAnsi="Times New Roman"/>
      <w:sz w:val="24"/>
      <w:szCs w:val="24"/>
    </w:rPr>
  </w:style>
  <w:style w:type="character" w:styleId="aff6">
    <w:name w:val="annotation reference"/>
    <w:basedOn w:val="a1"/>
    <w:rsid w:val="00F7532C"/>
    <w:rPr>
      <w:sz w:val="21"/>
      <w:szCs w:val="21"/>
    </w:rPr>
  </w:style>
  <w:style w:type="paragraph" w:styleId="aff7">
    <w:name w:val="annotation text"/>
    <w:basedOn w:val="a0"/>
    <w:link w:val="aff8"/>
    <w:rsid w:val="00F7532C"/>
    <w:pPr>
      <w:jc w:val="left"/>
    </w:pPr>
  </w:style>
  <w:style w:type="character" w:customStyle="1" w:styleId="aff8">
    <w:name w:val="批注文字 字符"/>
    <w:basedOn w:val="a1"/>
    <w:link w:val="aff7"/>
    <w:rsid w:val="00F7532C"/>
    <w:rPr>
      <w:sz w:val="21"/>
      <w:szCs w:val="22"/>
    </w:rPr>
  </w:style>
  <w:style w:type="paragraph" w:styleId="aff9">
    <w:name w:val="annotation subject"/>
    <w:basedOn w:val="aff7"/>
    <w:next w:val="aff7"/>
    <w:link w:val="affa"/>
    <w:rsid w:val="00F7532C"/>
    <w:rPr>
      <w:b/>
      <w:bCs/>
    </w:rPr>
  </w:style>
  <w:style w:type="character" w:customStyle="1" w:styleId="affa">
    <w:name w:val="批注主题 字符"/>
    <w:basedOn w:val="aff8"/>
    <w:link w:val="aff9"/>
    <w:rsid w:val="00F7532C"/>
    <w:rPr>
      <w:b/>
      <w:bCs/>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CF883-6A57-4257-962E-5BA50C696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wj</cp:lastModifiedBy>
  <cp:revision>11</cp:revision>
  <dcterms:created xsi:type="dcterms:W3CDTF">2025-07-17T05:46:00Z</dcterms:created>
  <dcterms:modified xsi:type="dcterms:W3CDTF">2025-09-22T07:02:00Z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eyJoZGlkIjoiNzIzZDgzZGZhOWU3NzEwOWI1ODg1ZGY2YjEzZTk1MjEiLCJ1c2VySWQiOiI2Mzg4MTM0ODgifQ==</vt:lpwstr>
  </property>
  <property fmtid="{D5CDD505-2E9C-101B-9397-08002B2CF9AE}" pid="3" name="KSOProductBuildVer">
    <vt:lpwstr>2052-12.1.0.21915</vt:lpwstr>
  </property>
  <property fmtid="{D5CDD505-2E9C-101B-9397-08002B2CF9AE}" pid="4" name="ICV">
    <vt:lpwstr>003CFE69AEAA41EA86B385D94188023A_12</vt:lpwstr>
  </property>
</Properties>
</file>