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4C470" w14:textId="77777777" w:rsidR="003B062A" w:rsidRDefault="00000000">
      <w:pPr>
        <w:spacing w:after="60"/>
      </w:pPr>
      <w:r>
        <w:rPr>
          <w:b/>
          <w:bCs/>
          <w:color w:val="7A1F2B"/>
          <w:spacing w:val="30"/>
          <w:sz w:val="18"/>
          <w:szCs w:val="18"/>
        </w:rPr>
        <w:t>MSN1074 RESEARCH METHODOLOGY · TOPIC 1 SESSION 1 · ACTIVITY 1</w:t>
      </w:r>
    </w:p>
    <w:p w14:paraId="6D20E8F5" w14:textId="77777777" w:rsidR="003B062A" w:rsidRDefault="00000000">
      <w:pPr>
        <w:spacing w:before="120" w:after="80"/>
      </w:pPr>
      <w:r>
        <w:rPr>
          <w:rFonts w:ascii="Cambria" w:eastAsia="Cambria" w:hAnsi="Cambria" w:cs="Cambria"/>
          <w:b/>
          <w:bCs/>
          <w:color w:val="7A1F2B"/>
          <w:sz w:val="34"/>
          <w:szCs w:val="34"/>
        </w:rPr>
        <w:t>Six lenses on one school case</w:t>
      </w:r>
    </w:p>
    <w:p w14:paraId="2295EAFA" w14:textId="77777777" w:rsidR="003B062A" w:rsidRDefault="00000000">
      <w:pPr>
        <w:spacing w:after="160"/>
      </w:pPr>
      <w:r>
        <w:rPr>
          <w:b/>
          <w:bCs/>
          <w:color w:val="2E2522"/>
        </w:rPr>
        <w:t xml:space="preserve">Use your pre-reading notes and the article. </w:t>
      </w:r>
      <w:r>
        <w:rPr>
          <w:color w:val="2E2522"/>
        </w:rPr>
        <w:t>(1) Read the case on your own (5 minutes). (2) In your group, take one or two lenses. For each lens, write one research question about this case, and note what the question would show and what it might miss (10 minutes). (3) Share and compare (10 minutes).</w:t>
      </w:r>
    </w:p>
    <w:p w14:paraId="6C6448EB" w14:textId="77777777" w:rsidR="003B062A" w:rsidRDefault="00000000">
      <w:pPr>
        <w:spacing w:before="120" w:after="80"/>
      </w:pPr>
      <w:r>
        <w:rPr>
          <w:rFonts w:ascii="Cambria" w:eastAsia="Cambria" w:hAnsi="Cambria" w:cs="Cambria"/>
          <w:b/>
          <w:bCs/>
          <w:color w:val="7A1F2B"/>
          <w:sz w:val="26"/>
          <w:szCs w:val="26"/>
        </w:rPr>
        <w:t>The case: Hao at Lixin Primary School</w:t>
      </w:r>
    </w:p>
    <w:p w14:paraId="5E4E3FE1" w14:textId="77777777" w:rsidR="003B062A" w:rsidRDefault="00000000">
      <w:pPr>
        <w:spacing w:after="120" w:line="276" w:lineRule="auto"/>
      </w:pPr>
      <w:r>
        <w:rPr>
          <w:color w:val="2E2522"/>
        </w:rPr>
        <w:t>Hao is nine years old and in Grade 3 at Lixin Primary School, an ordinary state primary school in Nanning. He was diagnosed with autism when he was four. His school file contains a hospital assessment report with an IQ score and the diagnosis. Some teachers read the report and say, “He has autism, so he cannot work in groups.”</w:t>
      </w:r>
    </w:p>
    <w:p w14:paraId="7AF572C7" w14:textId="77777777" w:rsidR="003B062A" w:rsidRDefault="00000000">
      <w:pPr>
        <w:spacing w:after="120" w:line="276" w:lineRule="auto"/>
      </w:pPr>
      <w:r>
        <w:rPr>
          <w:color w:val="2E2522"/>
        </w:rPr>
        <w:t>When Hao was six, a doctor advised his parents to send him to the district special education school. He spent Grade 1 there. The classes were small and the teachers were trained, but Hao had little contact with children from his neighbourhood.</w:t>
      </w:r>
    </w:p>
    <w:p w14:paraId="3541268B" w14:textId="77777777" w:rsidR="003B062A" w:rsidRDefault="00000000">
      <w:pPr>
        <w:spacing w:after="120" w:line="276" w:lineRule="auto"/>
      </w:pPr>
      <w:r>
        <w:rPr>
          <w:color w:val="2E2522"/>
        </w:rPr>
        <w:t>In Grade 2, Hao moved to Lixin under the Learning in Regular Classrooms policy. He is now in a class of 45 pupils and uses the same textbooks as his classmates. Three times a week he leaves the class to work with a resource teacher. In Chinese lessons he often sits quietly at the back and does not join in.</w:t>
      </w:r>
    </w:p>
    <w:p w14:paraId="1F706BDA" w14:textId="77777777" w:rsidR="003B062A" w:rsidRDefault="00000000">
      <w:pPr>
        <w:spacing w:after="120" w:line="276" w:lineRule="auto"/>
      </w:pPr>
      <w:r>
        <w:rPr>
          <w:color w:val="2E2522"/>
        </w:rPr>
        <w:t>This year his new class teacher, Ms Liang, has started to change some things: a visual timetable on the board, shorter tasks, and a partner for group work. She says other teachers would like to try this too, but many feel they have had no training.</w:t>
      </w:r>
    </w:p>
    <w:p w14:paraId="36E65D5E" w14:textId="77777777" w:rsidR="003B062A" w:rsidRDefault="00000000">
      <w:pPr>
        <w:spacing w:after="120" w:line="276" w:lineRule="auto"/>
      </w:pPr>
      <w:r>
        <w:rPr>
          <w:color w:val="2E2522"/>
        </w:rPr>
        <w:t>Last term the school also began an eight-week peer buddy programme to build social skills. The head teacher says, “The pupils seem much happier.” The district education bureau is now deciding whether to fund the programme in more schools.</w:t>
      </w:r>
    </w:p>
    <w:p w14:paraId="3E98AA74" w14:textId="77777777" w:rsidR="003B062A" w:rsidRDefault="00000000">
      <w:pPr>
        <w:spacing w:after="120" w:line="276" w:lineRule="auto"/>
      </w:pPr>
      <w:r>
        <w:rPr>
          <w:color w:val="2E2522"/>
        </w:rPr>
        <w:t>Hao loves drawing trains. He says recess is his favourite time, “when Xiaoming plays trains with me.” His mother says that what she wants most is for him to have one real friend. No one has yet asked Hao what helps him most in class.</w:t>
      </w:r>
    </w:p>
    <w:p w14:paraId="01CFECAD" w14:textId="77777777" w:rsidR="003B062A" w:rsidRDefault="00000000">
      <w:pPr>
        <w:spacing w:after="160"/>
      </w:pPr>
      <w:r>
        <w:rPr>
          <w:i/>
          <w:iCs/>
          <w:color w:val="6B5E55"/>
          <w:sz w:val="18"/>
          <w:szCs w:val="18"/>
        </w:rPr>
        <w:t>This case is fictional.</w:t>
      </w:r>
    </w:p>
    <w:p w14:paraId="20B755BB" w14:textId="77777777" w:rsidR="003B062A" w:rsidRDefault="00000000">
      <w:r>
        <w:br w:type="page"/>
      </w:r>
    </w:p>
    <w:p w14:paraId="3460B935" w14:textId="77777777" w:rsidR="003B062A" w:rsidRDefault="00000000">
      <w:pPr>
        <w:spacing w:before="120" w:after="80"/>
      </w:pPr>
      <w:r>
        <w:rPr>
          <w:rFonts w:ascii="Cambria" w:eastAsia="Cambria" w:hAnsi="Cambria" w:cs="Cambria"/>
          <w:b/>
          <w:bCs/>
          <w:color w:val="7A1F2B"/>
          <w:sz w:val="26"/>
          <w:szCs w:val="26"/>
        </w:rPr>
        <w:lastRenderedPageBreak/>
        <w:t>Your group’s questions</w:t>
      </w:r>
    </w:p>
    <w:p w14:paraId="7DAE01AA" w14:textId="77777777" w:rsidR="003B062A" w:rsidRDefault="00000000">
      <w:pPr>
        <w:spacing w:after="120" w:line="276" w:lineRule="auto"/>
      </w:pPr>
      <w:r>
        <w:rPr>
          <w:color w:val="2E2522"/>
        </w:rPr>
        <w:t>Write one research question for each lens your group takes. Leave the other rows for the class discussion.</w:t>
      </w:r>
    </w:p>
    <w:tbl>
      <w:tblPr>
        <w:tblW w:w="9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600"/>
        <w:gridCol w:w="2236"/>
        <w:gridCol w:w="2200"/>
      </w:tblGrid>
      <w:tr w:rsidR="003B062A" w14:paraId="1B837877" w14:textId="77777777">
        <w:tblPrEx>
          <w:tblCellMar>
            <w:top w:w="0" w:type="dxa"/>
            <w:bottom w:w="0" w:type="dxa"/>
          </w:tblCellMar>
        </w:tblPrEx>
        <w:trPr>
          <w:tblHeader/>
        </w:trPr>
        <w:tc>
          <w:tcPr>
            <w:tcW w:w="2000" w:type="dxa"/>
            <w:tcBorders>
              <w:top w:val="single" w:sz="4" w:space="0" w:color="D6C4A4"/>
              <w:left w:val="single" w:sz="4" w:space="0" w:color="D6C4A4"/>
              <w:bottom w:val="single" w:sz="4" w:space="0" w:color="D6C4A4"/>
              <w:right w:val="single" w:sz="4" w:space="0" w:color="D6C4A4"/>
            </w:tcBorders>
            <w:shd w:val="clear" w:color="auto" w:fill="7A1F2B"/>
            <w:tcMar>
              <w:top w:w="60" w:type="dxa"/>
              <w:left w:w="100" w:type="dxa"/>
              <w:bottom w:w="60" w:type="dxa"/>
              <w:right w:w="100" w:type="dxa"/>
            </w:tcMar>
          </w:tcPr>
          <w:p w14:paraId="1782C7AD" w14:textId="77777777" w:rsidR="003B062A" w:rsidRDefault="00000000">
            <w:r>
              <w:rPr>
                <w:b/>
                <w:bCs/>
                <w:color w:val="FFFBF3"/>
                <w:sz w:val="20"/>
                <w:szCs w:val="20"/>
              </w:rPr>
              <w:t>Lens</w:t>
            </w:r>
          </w:p>
        </w:tc>
        <w:tc>
          <w:tcPr>
            <w:tcW w:w="2600" w:type="dxa"/>
            <w:tcBorders>
              <w:top w:val="single" w:sz="4" w:space="0" w:color="D6C4A4"/>
              <w:left w:val="single" w:sz="4" w:space="0" w:color="D6C4A4"/>
              <w:bottom w:val="single" w:sz="4" w:space="0" w:color="D6C4A4"/>
              <w:right w:val="single" w:sz="4" w:space="0" w:color="D6C4A4"/>
            </w:tcBorders>
            <w:shd w:val="clear" w:color="auto" w:fill="7A1F2B"/>
            <w:tcMar>
              <w:top w:w="60" w:type="dxa"/>
              <w:left w:w="100" w:type="dxa"/>
              <w:bottom w:w="60" w:type="dxa"/>
              <w:right w:w="100" w:type="dxa"/>
            </w:tcMar>
          </w:tcPr>
          <w:p w14:paraId="0F330780" w14:textId="77777777" w:rsidR="003B062A" w:rsidRDefault="00000000">
            <w:r>
              <w:rPr>
                <w:b/>
                <w:bCs/>
                <w:color w:val="FFFBF3"/>
                <w:sz w:val="20"/>
                <w:szCs w:val="20"/>
              </w:rPr>
              <w:t>Our research question</w:t>
            </w:r>
          </w:p>
        </w:tc>
        <w:tc>
          <w:tcPr>
            <w:tcW w:w="2236" w:type="dxa"/>
            <w:tcBorders>
              <w:top w:val="single" w:sz="4" w:space="0" w:color="D6C4A4"/>
              <w:left w:val="single" w:sz="4" w:space="0" w:color="D6C4A4"/>
              <w:bottom w:val="single" w:sz="4" w:space="0" w:color="D6C4A4"/>
              <w:right w:val="single" w:sz="4" w:space="0" w:color="D6C4A4"/>
            </w:tcBorders>
            <w:shd w:val="clear" w:color="auto" w:fill="7A1F2B"/>
            <w:tcMar>
              <w:top w:w="60" w:type="dxa"/>
              <w:left w:w="100" w:type="dxa"/>
              <w:bottom w:w="60" w:type="dxa"/>
              <w:right w:w="100" w:type="dxa"/>
            </w:tcMar>
          </w:tcPr>
          <w:p w14:paraId="33B37033" w14:textId="77777777" w:rsidR="003B062A" w:rsidRDefault="00000000">
            <w:r>
              <w:rPr>
                <w:b/>
                <w:bCs/>
                <w:color w:val="FFFBF3"/>
                <w:sz w:val="20"/>
                <w:szCs w:val="20"/>
              </w:rPr>
              <w:t>What would it show?</w:t>
            </w:r>
          </w:p>
        </w:tc>
        <w:tc>
          <w:tcPr>
            <w:tcW w:w="2200" w:type="dxa"/>
            <w:tcBorders>
              <w:top w:val="single" w:sz="4" w:space="0" w:color="D6C4A4"/>
              <w:left w:val="single" w:sz="4" w:space="0" w:color="D6C4A4"/>
              <w:bottom w:val="single" w:sz="4" w:space="0" w:color="D6C4A4"/>
              <w:right w:val="single" w:sz="4" w:space="0" w:color="D6C4A4"/>
            </w:tcBorders>
            <w:shd w:val="clear" w:color="auto" w:fill="7A1F2B"/>
            <w:tcMar>
              <w:top w:w="60" w:type="dxa"/>
              <w:left w:w="100" w:type="dxa"/>
              <w:bottom w:w="60" w:type="dxa"/>
              <w:right w:w="100" w:type="dxa"/>
            </w:tcMar>
          </w:tcPr>
          <w:p w14:paraId="05E41EEF" w14:textId="77777777" w:rsidR="003B062A" w:rsidRDefault="00000000">
            <w:r>
              <w:rPr>
                <w:b/>
                <w:bCs/>
                <w:color w:val="FFFBF3"/>
                <w:sz w:val="20"/>
                <w:szCs w:val="20"/>
              </w:rPr>
              <w:t>What might it miss?</w:t>
            </w:r>
          </w:p>
        </w:tc>
      </w:tr>
      <w:tr w:rsidR="003B062A" w14:paraId="18EB4F9C" w14:textId="77777777">
        <w:tblPrEx>
          <w:tblCellMar>
            <w:top w:w="0" w:type="dxa"/>
            <w:bottom w:w="0" w:type="dxa"/>
          </w:tblCellMar>
        </w:tblPrEx>
        <w:trPr>
          <w:trHeight w:val="1900"/>
        </w:trPr>
        <w:tc>
          <w:tcPr>
            <w:tcW w:w="2000" w:type="dxa"/>
            <w:tcBorders>
              <w:top w:val="single" w:sz="4" w:space="0" w:color="D6C4A4"/>
              <w:left w:val="single" w:sz="4" w:space="0" w:color="D6C4A4"/>
              <w:bottom w:val="single" w:sz="4" w:space="0" w:color="D6C4A4"/>
              <w:right w:val="single" w:sz="4" w:space="0" w:color="D6C4A4"/>
            </w:tcBorders>
            <w:shd w:val="clear" w:color="auto" w:fill="EFE5D3"/>
            <w:tcMar>
              <w:top w:w="60" w:type="dxa"/>
              <w:left w:w="100" w:type="dxa"/>
              <w:bottom w:w="60" w:type="dxa"/>
              <w:right w:w="100" w:type="dxa"/>
            </w:tcMar>
          </w:tcPr>
          <w:p w14:paraId="1DB12534" w14:textId="77777777" w:rsidR="003B062A" w:rsidRDefault="00000000">
            <w:proofErr w:type="gramStart"/>
            <w:r>
              <w:rPr>
                <w:b/>
                <w:bCs/>
                <w:color w:val="2E2522"/>
                <w:sz w:val="20"/>
                <w:szCs w:val="20"/>
              </w:rPr>
              <w:t>1  Assessment</w:t>
            </w:r>
            <w:proofErr w:type="gramEnd"/>
            <w:r>
              <w:rPr>
                <w:b/>
                <w:bCs/>
                <w:color w:val="2E2522"/>
                <w:sz w:val="20"/>
                <w:szCs w:val="20"/>
              </w:rPr>
              <w:t xml:space="preserve"> and classification</w:t>
            </w:r>
          </w:p>
        </w:tc>
        <w:tc>
          <w:tcPr>
            <w:tcW w:w="2600"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2FED09AB" w14:textId="77777777" w:rsidR="003B062A" w:rsidRDefault="003B062A"/>
        </w:tc>
        <w:tc>
          <w:tcPr>
            <w:tcW w:w="2236"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3398AD6E" w14:textId="77777777" w:rsidR="003B062A" w:rsidRDefault="003B062A"/>
        </w:tc>
        <w:tc>
          <w:tcPr>
            <w:tcW w:w="2200"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0342134E" w14:textId="77777777" w:rsidR="003B062A" w:rsidRDefault="003B062A"/>
        </w:tc>
      </w:tr>
      <w:tr w:rsidR="003B062A" w14:paraId="7195DFD3" w14:textId="77777777">
        <w:tblPrEx>
          <w:tblCellMar>
            <w:top w:w="0" w:type="dxa"/>
            <w:bottom w:w="0" w:type="dxa"/>
          </w:tblCellMar>
        </w:tblPrEx>
        <w:trPr>
          <w:trHeight w:val="1900"/>
        </w:trPr>
        <w:tc>
          <w:tcPr>
            <w:tcW w:w="2000" w:type="dxa"/>
            <w:tcBorders>
              <w:top w:val="single" w:sz="4" w:space="0" w:color="D6C4A4"/>
              <w:left w:val="single" w:sz="4" w:space="0" w:color="D6C4A4"/>
              <w:bottom w:val="single" w:sz="4" w:space="0" w:color="D6C4A4"/>
              <w:right w:val="single" w:sz="4" w:space="0" w:color="D6C4A4"/>
            </w:tcBorders>
            <w:shd w:val="clear" w:color="auto" w:fill="EFE5D3"/>
            <w:tcMar>
              <w:top w:w="60" w:type="dxa"/>
              <w:left w:w="100" w:type="dxa"/>
              <w:bottom w:w="60" w:type="dxa"/>
              <w:right w:w="100" w:type="dxa"/>
            </w:tcMar>
          </w:tcPr>
          <w:p w14:paraId="1659D6F6" w14:textId="77777777" w:rsidR="003B062A" w:rsidRDefault="00000000">
            <w:proofErr w:type="gramStart"/>
            <w:r>
              <w:rPr>
                <w:b/>
                <w:bCs/>
                <w:color w:val="2E2522"/>
                <w:sz w:val="20"/>
                <w:szCs w:val="20"/>
              </w:rPr>
              <w:t>2  Specialised</w:t>
            </w:r>
            <w:proofErr w:type="gramEnd"/>
            <w:r>
              <w:rPr>
                <w:b/>
                <w:bCs/>
                <w:color w:val="2E2522"/>
                <w:sz w:val="20"/>
                <w:szCs w:val="20"/>
              </w:rPr>
              <w:t xml:space="preserve"> and segregated provision</w:t>
            </w:r>
          </w:p>
        </w:tc>
        <w:tc>
          <w:tcPr>
            <w:tcW w:w="2600"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0F986A32" w14:textId="77777777" w:rsidR="003B062A" w:rsidRDefault="003B062A"/>
        </w:tc>
        <w:tc>
          <w:tcPr>
            <w:tcW w:w="2236"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652EB6EF" w14:textId="77777777" w:rsidR="003B062A" w:rsidRDefault="003B062A"/>
        </w:tc>
        <w:tc>
          <w:tcPr>
            <w:tcW w:w="2200"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4C2CE68F" w14:textId="77777777" w:rsidR="003B062A" w:rsidRDefault="003B062A"/>
        </w:tc>
      </w:tr>
      <w:tr w:rsidR="003B062A" w14:paraId="0CE63E7B" w14:textId="77777777">
        <w:tblPrEx>
          <w:tblCellMar>
            <w:top w:w="0" w:type="dxa"/>
            <w:bottom w:w="0" w:type="dxa"/>
          </w:tblCellMar>
        </w:tblPrEx>
        <w:trPr>
          <w:trHeight w:val="1900"/>
        </w:trPr>
        <w:tc>
          <w:tcPr>
            <w:tcW w:w="2000" w:type="dxa"/>
            <w:tcBorders>
              <w:top w:val="single" w:sz="4" w:space="0" w:color="D6C4A4"/>
              <w:left w:val="single" w:sz="4" w:space="0" w:color="D6C4A4"/>
              <w:bottom w:val="single" w:sz="4" w:space="0" w:color="D6C4A4"/>
              <w:right w:val="single" w:sz="4" w:space="0" w:color="D6C4A4"/>
            </w:tcBorders>
            <w:shd w:val="clear" w:color="auto" w:fill="EFE5D3"/>
            <w:tcMar>
              <w:top w:w="60" w:type="dxa"/>
              <w:left w:w="100" w:type="dxa"/>
              <w:bottom w:w="60" w:type="dxa"/>
              <w:right w:w="100" w:type="dxa"/>
            </w:tcMar>
          </w:tcPr>
          <w:p w14:paraId="1DB8A6BA" w14:textId="77777777" w:rsidR="003B062A" w:rsidRDefault="00000000">
            <w:proofErr w:type="gramStart"/>
            <w:r>
              <w:rPr>
                <w:b/>
                <w:bCs/>
                <w:color w:val="2E2522"/>
                <w:sz w:val="20"/>
                <w:szCs w:val="20"/>
              </w:rPr>
              <w:t>3  Normalisation</w:t>
            </w:r>
            <w:proofErr w:type="gramEnd"/>
            <w:r>
              <w:rPr>
                <w:b/>
                <w:bCs/>
                <w:color w:val="2E2522"/>
                <w:sz w:val="20"/>
                <w:szCs w:val="20"/>
              </w:rPr>
              <w:t xml:space="preserve"> and integration</w:t>
            </w:r>
          </w:p>
        </w:tc>
        <w:tc>
          <w:tcPr>
            <w:tcW w:w="2600"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4FE0F7D3" w14:textId="77777777" w:rsidR="003B062A" w:rsidRDefault="003B062A"/>
        </w:tc>
        <w:tc>
          <w:tcPr>
            <w:tcW w:w="2236"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049033B8" w14:textId="77777777" w:rsidR="003B062A" w:rsidRDefault="003B062A"/>
        </w:tc>
        <w:tc>
          <w:tcPr>
            <w:tcW w:w="2200"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2B1CDA0F" w14:textId="77777777" w:rsidR="003B062A" w:rsidRDefault="003B062A"/>
        </w:tc>
      </w:tr>
      <w:tr w:rsidR="003B062A" w14:paraId="64670329" w14:textId="77777777">
        <w:tblPrEx>
          <w:tblCellMar>
            <w:top w:w="0" w:type="dxa"/>
            <w:bottom w:w="0" w:type="dxa"/>
          </w:tblCellMar>
        </w:tblPrEx>
        <w:trPr>
          <w:trHeight w:val="1900"/>
        </w:trPr>
        <w:tc>
          <w:tcPr>
            <w:tcW w:w="2000" w:type="dxa"/>
            <w:tcBorders>
              <w:top w:val="single" w:sz="4" w:space="0" w:color="D6C4A4"/>
              <w:left w:val="single" w:sz="4" w:space="0" w:color="D6C4A4"/>
              <w:bottom w:val="single" w:sz="4" w:space="0" w:color="D6C4A4"/>
              <w:right w:val="single" w:sz="4" w:space="0" w:color="D6C4A4"/>
            </w:tcBorders>
            <w:shd w:val="clear" w:color="auto" w:fill="EFE5D3"/>
            <w:tcMar>
              <w:top w:w="60" w:type="dxa"/>
              <w:left w:w="100" w:type="dxa"/>
              <w:bottom w:w="60" w:type="dxa"/>
              <w:right w:w="100" w:type="dxa"/>
            </w:tcMar>
          </w:tcPr>
          <w:p w14:paraId="77F79DAB" w14:textId="77777777" w:rsidR="003B062A" w:rsidRDefault="00000000">
            <w:proofErr w:type="gramStart"/>
            <w:r>
              <w:rPr>
                <w:b/>
                <w:bCs/>
                <w:color w:val="2E2522"/>
                <w:sz w:val="20"/>
                <w:szCs w:val="20"/>
              </w:rPr>
              <w:t>4  Inclusive</w:t>
            </w:r>
            <w:proofErr w:type="gramEnd"/>
            <w:r>
              <w:rPr>
                <w:b/>
                <w:bCs/>
                <w:color w:val="2E2522"/>
                <w:sz w:val="20"/>
                <w:szCs w:val="20"/>
              </w:rPr>
              <w:t xml:space="preserve"> and rights-based education</w:t>
            </w:r>
          </w:p>
        </w:tc>
        <w:tc>
          <w:tcPr>
            <w:tcW w:w="2600"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716890AB" w14:textId="77777777" w:rsidR="003B062A" w:rsidRDefault="003B062A"/>
        </w:tc>
        <w:tc>
          <w:tcPr>
            <w:tcW w:w="2236"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5382F185" w14:textId="77777777" w:rsidR="003B062A" w:rsidRDefault="003B062A"/>
        </w:tc>
        <w:tc>
          <w:tcPr>
            <w:tcW w:w="2200"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61786FD4" w14:textId="77777777" w:rsidR="003B062A" w:rsidRDefault="003B062A"/>
        </w:tc>
      </w:tr>
      <w:tr w:rsidR="003B062A" w14:paraId="3C671024" w14:textId="77777777">
        <w:tblPrEx>
          <w:tblCellMar>
            <w:top w:w="0" w:type="dxa"/>
            <w:bottom w:w="0" w:type="dxa"/>
          </w:tblCellMar>
        </w:tblPrEx>
        <w:trPr>
          <w:trHeight w:val="1900"/>
        </w:trPr>
        <w:tc>
          <w:tcPr>
            <w:tcW w:w="2000" w:type="dxa"/>
            <w:tcBorders>
              <w:top w:val="single" w:sz="4" w:space="0" w:color="D6C4A4"/>
              <w:left w:val="single" w:sz="4" w:space="0" w:color="D6C4A4"/>
              <w:bottom w:val="single" w:sz="4" w:space="0" w:color="D6C4A4"/>
              <w:right w:val="single" w:sz="4" w:space="0" w:color="D6C4A4"/>
            </w:tcBorders>
            <w:shd w:val="clear" w:color="auto" w:fill="EFE5D3"/>
            <w:tcMar>
              <w:top w:w="60" w:type="dxa"/>
              <w:left w:w="100" w:type="dxa"/>
              <w:bottom w:w="60" w:type="dxa"/>
              <w:right w:w="100" w:type="dxa"/>
            </w:tcMar>
          </w:tcPr>
          <w:p w14:paraId="5EF1325B" w14:textId="77777777" w:rsidR="003B062A" w:rsidRDefault="00000000">
            <w:proofErr w:type="gramStart"/>
            <w:r>
              <w:rPr>
                <w:b/>
                <w:bCs/>
                <w:color w:val="2E2522"/>
                <w:sz w:val="20"/>
                <w:szCs w:val="20"/>
              </w:rPr>
              <w:t>5  Evidence</w:t>
            </w:r>
            <w:proofErr w:type="gramEnd"/>
            <w:r>
              <w:rPr>
                <w:b/>
                <w:bCs/>
                <w:color w:val="2E2522"/>
                <w:sz w:val="20"/>
                <w:szCs w:val="20"/>
              </w:rPr>
              <w:t>-informed educational support</w:t>
            </w:r>
          </w:p>
        </w:tc>
        <w:tc>
          <w:tcPr>
            <w:tcW w:w="2600"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6625AD90" w14:textId="77777777" w:rsidR="003B062A" w:rsidRDefault="003B062A"/>
        </w:tc>
        <w:tc>
          <w:tcPr>
            <w:tcW w:w="2236"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4E806BB7" w14:textId="77777777" w:rsidR="003B062A" w:rsidRDefault="003B062A"/>
        </w:tc>
        <w:tc>
          <w:tcPr>
            <w:tcW w:w="2200"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2FB135BB" w14:textId="77777777" w:rsidR="003B062A" w:rsidRDefault="003B062A"/>
        </w:tc>
      </w:tr>
      <w:tr w:rsidR="003B062A" w14:paraId="48CCAF14" w14:textId="77777777">
        <w:tblPrEx>
          <w:tblCellMar>
            <w:top w:w="0" w:type="dxa"/>
            <w:bottom w:w="0" w:type="dxa"/>
          </w:tblCellMar>
        </w:tblPrEx>
        <w:trPr>
          <w:trHeight w:val="1900"/>
        </w:trPr>
        <w:tc>
          <w:tcPr>
            <w:tcW w:w="2000" w:type="dxa"/>
            <w:tcBorders>
              <w:top w:val="single" w:sz="4" w:space="0" w:color="D6C4A4"/>
              <w:left w:val="single" w:sz="4" w:space="0" w:color="D6C4A4"/>
              <w:bottom w:val="single" w:sz="4" w:space="0" w:color="D6C4A4"/>
              <w:right w:val="single" w:sz="4" w:space="0" w:color="D6C4A4"/>
            </w:tcBorders>
            <w:shd w:val="clear" w:color="auto" w:fill="EFE5D3"/>
            <w:tcMar>
              <w:top w:w="60" w:type="dxa"/>
              <w:left w:w="100" w:type="dxa"/>
              <w:bottom w:w="60" w:type="dxa"/>
              <w:right w:w="100" w:type="dxa"/>
            </w:tcMar>
          </w:tcPr>
          <w:p w14:paraId="58E2FA50" w14:textId="77777777" w:rsidR="003B062A" w:rsidRDefault="00000000">
            <w:proofErr w:type="gramStart"/>
            <w:r>
              <w:rPr>
                <w:b/>
                <w:bCs/>
                <w:color w:val="2E2522"/>
                <w:sz w:val="20"/>
                <w:szCs w:val="20"/>
              </w:rPr>
              <w:t>6  Learner</w:t>
            </w:r>
            <w:proofErr w:type="gramEnd"/>
            <w:r>
              <w:rPr>
                <w:b/>
                <w:bCs/>
                <w:color w:val="2E2522"/>
                <w:sz w:val="20"/>
                <w:szCs w:val="20"/>
              </w:rPr>
              <w:t xml:space="preserve"> voice and participatory research</w:t>
            </w:r>
          </w:p>
        </w:tc>
        <w:tc>
          <w:tcPr>
            <w:tcW w:w="2600"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16A9A29C" w14:textId="77777777" w:rsidR="003B062A" w:rsidRDefault="003B062A"/>
        </w:tc>
        <w:tc>
          <w:tcPr>
            <w:tcW w:w="2236"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04D00275" w14:textId="77777777" w:rsidR="003B062A" w:rsidRDefault="003B062A"/>
        </w:tc>
        <w:tc>
          <w:tcPr>
            <w:tcW w:w="2200" w:type="dxa"/>
            <w:tcBorders>
              <w:top w:val="single" w:sz="4" w:space="0" w:color="D6C4A4"/>
              <w:left w:val="single" w:sz="4" w:space="0" w:color="D6C4A4"/>
              <w:bottom w:val="single" w:sz="4" w:space="0" w:color="D6C4A4"/>
              <w:right w:val="single" w:sz="4" w:space="0" w:color="D6C4A4"/>
            </w:tcBorders>
            <w:tcMar>
              <w:top w:w="60" w:type="dxa"/>
              <w:left w:w="100" w:type="dxa"/>
              <w:bottom w:w="60" w:type="dxa"/>
              <w:right w:w="100" w:type="dxa"/>
            </w:tcMar>
          </w:tcPr>
          <w:p w14:paraId="3AFAF66E" w14:textId="77777777" w:rsidR="003B062A" w:rsidRDefault="003B062A"/>
        </w:tc>
      </w:tr>
    </w:tbl>
    <w:p w14:paraId="6F65794A" w14:textId="77777777" w:rsidR="003B062A" w:rsidRDefault="00000000">
      <w:r>
        <w:br w:type="page"/>
      </w:r>
    </w:p>
    <w:sectPr w:rsidR="003B062A">
      <w:pgSz w:w="11906" w:h="16838"/>
      <w:pgMar w:top="1134" w:right="1440" w:bottom="1134"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32A1A"/>
    <w:multiLevelType w:val="hybridMultilevel"/>
    <w:tmpl w:val="ACE204C8"/>
    <w:lvl w:ilvl="0" w:tplc="BA669008">
      <w:start w:val="1"/>
      <w:numFmt w:val="bullet"/>
      <w:lvlText w:val="●"/>
      <w:lvlJc w:val="left"/>
      <w:pPr>
        <w:ind w:left="720" w:hanging="360"/>
      </w:pPr>
    </w:lvl>
    <w:lvl w:ilvl="1" w:tplc="FDCE79EA">
      <w:start w:val="1"/>
      <w:numFmt w:val="bullet"/>
      <w:lvlText w:val="○"/>
      <w:lvlJc w:val="left"/>
      <w:pPr>
        <w:ind w:left="1440" w:hanging="360"/>
      </w:pPr>
    </w:lvl>
    <w:lvl w:ilvl="2" w:tplc="8F4613AA">
      <w:start w:val="1"/>
      <w:numFmt w:val="bullet"/>
      <w:lvlText w:val="■"/>
      <w:lvlJc w:val="left"/>
      <w:pPr>
        <w:ind w:left="2160" w:hanging="360"/>
      </w:pPr>
    </w:lvl>
    <w:lvl w:ilvl="3" w:tplc="DECA7CDC">
      <w:start w:val="1"/>
      <w:numFmt w:val="bullet"/>
      <w:lvlText w:val="●"/>
      <w:lvlJc w:val="left"/>
      <w:pPr>
        <w:ind w:left="2880" w:hanging="360"/>
      </w:pPr>
    </w:lvl>
    <w:lvl w:ilvl="4" w:tplc="8BFCBDE8">
      <w:start w:val="1"/>
      <w:numFmt w:val="bullet"/>
      <w:lvlText w:val="○"/>
      <w:lvlJc w:val="left"/>
      <w:pPr>
        <w:ind w:left="3600" w:hanging="360"/>
      </w:pPr>
    </w:lvl>
    <w:lvl w:ilvl="5" w:tplc="FAAC5AA4">
      <w:start w:val="1"/>
      <w:numFmt w:val="bullet"/>
      <w:lvlText w:val="■"/>
      <w:lvlJc w:val="left"/>
      <w:pPr>
        <w:ind w:left="4320" w:hanging="360"/>
      </w:pPr>
    </w:lvl>
    <w:lvl w:ilvl="6" w:tplc="D52A59CA">
      <w:start w:val="1"/>
      <w:numFmt w:val="bullet"/>
      <w:lvlText w:val="●"/>
      <w:lvlJc w:val="left"/>
      <w:pPr>
        <w:ind w:left="5040" w:hanging="360"/>
      </w:pPr>
    </w:lvl>
    <w:lvl w:ilvl="7" w:tplc="ED50AFCE">
      <w:start w:val="1"/>
      <w:numFmt w:val="bullet"/>
      <w:lvlText w:val="●"/>
      <w:lvlJc w:val="left"/>
      <w:pPr>
        <w:ind w:left="5760" w:hanging="360"/>
      </w:pPr>
    </w:lvl>
    <w:lvl w:ilvl="8" w:tplc="03E4A40A">
      <w:start w:val="1"/>
      <w:numFmt w:val="bullet"/>
      <w:lvlText w:val="●"/>
      <w:lvlJc w:val="left"/>
      <w:pPr>
        <w:ind w:left="6480" w:hanging="360"/>
      </w:pPr>
    </w:lvl>
  </w:abstractNum>
  <w:num w:numId="1" w16cid:durableId="18927674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62A"/>
    <w:rsid w:val="003B062A"/>
    <w:rsid w:val="00535478"/>
    <w:rsid w:val="00FD0166"/>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D88D1"/>
  <w15:docId w15:val="{665709F3-55DF-4484-B2A2-BA3A8725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2140</Characters>
  <Application>Microsoft Office Word</Application>
  <DocSecurity>0</DocSecurity>
  <Lines>17</Lines>
  <Paragraphs>5</Paragraphs>
  <ScaleCrop>false</ScaleCrop>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Ranjit Gill</cp:lastModifiedBy>
  <cp:revision>2</cp:revision>
  <dcterms:created xsi:type="dcterms:W3CDTF">2026-10-06T00:34:00Z</dcterms:created>
  <dcterms:modified xsi:type="dcterms:W3CDTF">2026-10-06T00:44:00Z</dcterms:modified>
</cp:coreProperties>
</file>