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5" w:type="dxa"/>
        <w:tblInd w:w="-5" w:type="dxa"/>
        <w:tblBorders>
          <w:bottom w:val="dotted" w:sz="4" w:space="0" w:color="auto"/>
        </w:tblBorders>
        <w:tblLayout w:type="fixed"/>
        <w:tblLook w:val="0400" w:firstRow="0" w:lastRow="0" w:firstColumn="0" w:lastColumn="0" w:noHBand="0" w:noVBand="1"/>
      </w:tblPr>
      <w:tblGrid>
        <w:gridCol w:w="2979"/>
        <w:gridCol w:w="6306"/>
      </w:tblGrid>
      <w:tr w:rsidR="00C23A03" w:rsidRPr="00C23A03" w14:paraId="6A40717E" w14:textId="77777777">
        <w:trPr>
          <w:trHeight w:val="1550"/>
        </w:trPr>
        <w:tc>
          <w:tcPr>
            <w:tcW w:w="2977" w:type="dxa"/>
            <w:tcBorders>
              <w:top w:val="nil"/>
              <w:left w:val="nil"/>
              <w:bottom w:val="dotted" w:sz="4" w:space="0" w:color="auto"/>
              <w:right w:val="nil"/>
            </w:tcBorders>
            <w:hideMark/>
          </w:tcPr>
          <w:p w14:paraId="574D7ED3" w14:textId="0BAE2C65" w:rsidR="00C23A03" w:rsidRPr="00C23A03" w:rsidRDefault="00C23A03" w:rsidP="00C23A03">
            <w:pPr>
              <w:jc w:val="center"/>
            </w:pPr>
            <w:r w:rsidRPr="00C23A03">
              <w:rPr>
                <w:noProof/>
              </w:rPr>
              <w:drawing>
                <wp:anchor distT="0" distB="0" distL="114300" distR="114300" simplePos="0" relativeHeight="251659264" behindDoc="0" locked="0" layoutInCell="1" allowOverlap="1" wp14:anchorId="25480751" wp14:editId="696BEC07">
                  <wp:simplePos x="0" y="0"/>
                  <wp:positionH relativeFrom="column">
                    <wp:posOffset>-3175</wp:posOffset>
                  </wp:positionH>
                  <wp:positionV relativeFrom="paragraph">
                    <wp:posOffset>431228</wp:posOffset>
                  </wp:positionV>
                  <wp:extent cx="1754505" cy="1321435"/>
                  <wp:effectExtent l="0" t="0" r="0" b="0"/>
                  <wp:wrapSquare wrapText="bothSides"/>
                  <wp:docPr id="1289257768" name="Picture 2" descr="https://lh7-us.googleusercontent.com/U1UHS89AFmYOeCneruRW9hRVYqPg60zx9mQJf2U0qQBkCglZ55Qhl-3O0xGXNIzecYyb0klq1h4Q-J3yH0e-d00P3dLIHZeeKl0TwyH8S2Mn6xg5sC0_btpOHx0i36pM8SLTbudkwKGaHzFiX9cn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https://lh7-us.googleusercontent.com/U1UHS89AFmYOeCneruRW9hRVYqPg60zx9mQJf2U0qQBkCglZ55Qhl-3O0xGXNIzecYyb0klq1h4Q-J3yH0e-d00P3dLIHZeeKl0TwyH8S2Mn6xg5sC0_btpOHx0i36pM8SLTbudkwKGaHzFiX9cnU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4505" cy="1321435"/>
                          </a:xfrm>
                          <a:prstGeom prst="rect">
                            <a:avLst/>
                          </a:prstGeom>
                          <a:noFill/>
                        </pic:spPr>
                      </pic:pic>
                    </a:graphicData>
                  </a:graphic>
                  <wp14:sizeRelH relativeFrom="page">
                    <wp14:pctWidth>0</wp14:pctWidth>
                  </wp14:sizeRelH>
                  <wp14:sizeRelV relativeFrom="page">
                    <wp14:pctHeight>0</wp14:pctHeight>
                  </wp14:sizeRelV>
                </wp:anchor>
              </w:drawing>
            </w:r>
            <w:bookmarkStart w:id="0" w:name="_heading=h.gjdgxs"/>
            <w:bookmarkEnd w:id="0"/>
          </w:p>
        </w:tc>
        <w:tc>
          <w:tcPr>
            <w:tcW w:w="6301" w:type="dxa"/>
            <w:tcBorders>
              <w:top w:val="nil"/>
              <w:left w:val="nil"/>
              <w:bottom w:val="dotted" w:sz="4" w:space="0" w:color="auto"/>
              <w:right w:val="nil"/>
            </w:tcBorders>
          </w:tcPr>
          <w:p w14:paraId="53073AAB" w14:textId="77777777" w:rsidR="00C23A03" w:rsidRPr="00C23A03" w:rsidRDefault="00C23A03" w:rsidP="00C23A03">
            <w:pPr>
              <w:jc w:val="center"/>
              <w:rPr>
                <w:b/>
              </w:rPr>
            </w:pPr>
          </w:p>
          <w:p w14:paraId="5762A00A" w14:textId="77777777" w:rsidR="00C23A03" w:rsidRPr="00C23A03" w:rsidRDefault="00C23A03" w:rsidP="00C23A03">
            <w:pPr>
              <w:spacing w:after="0"/>
              <w:jc w:val="center"/>
              <w:rPr>
                <w:b/>
              </w:rPr>
            </w:pPr>
            <w:r w:rsidRPr="00C23A03">
              <w:rPr>
                <w:b/>
              </w:rPr>
              <w:t>FACULTY OF SOCIAL SCIENCES</w:t>
            </w:r>
            <w:r w:rsidRPr="00C23A03">
              <w:rPr>
                <w:b/>
              </w:rPr>
              <w:br/>
            </w:r>
          </w:p>
          <w:p w14:paraId="7DA28B60" w14:textId="77777777" w:rsidR="00C23A03" w:rsidRPr="00C23A03" w:rsidRDefault="00C23A03" w:rsidP="00C23A03">
            <w:pPr>
              <w:spacing w:after="0"/>
              <w:jc w:val="center"/>
              <w:rPr>
                <w:b/>
                <w:iCs/>
              </w:rPr>
            </w:pPr>
            <w:r w:rsidRPr="00C23A03">
              <w:rPr>
                <w:b/>
                <w:iCs/>
              </w:rPr>
              <w:t>MASTER OF SPECIAL NEEDS EDUCATION (MSNE)</w:t>
            </w:r>
            <w:r w:rsidRPr="00C23A03">
              <w:rPr>
                <w:b/>
                <w:iCs/>
              </w:rPr>
              <w:br/>
              <w:t>MSN1074 RESEARCH METHODOLOGY</w:t>
            </w:r>
            <w:r w:rsidRPr="00C23A03">
              <w:rPr>
                <w:b/>
                <w:iCs/>
              </w:rPr>
              <w:br/>
            </w:r>
          </w:p>
          <w:p w14:paraId="5FC9E9B8" w14:textId="77777777" w:rsidR="00C23A03" w:rsidRPr="00C23A03" w:rsidRDefault="00C23A03" w:rsidP="00C23A03">
            <w:pPr>
              <w:spacing w:after="0"/>
              <w:jc w:val="center"/>
              <w:rPr>
                <w:b/>
              </w:rPr>
            </w:pPr>
            <w:r w:rsidRPr="00C23A03">
              <w:rPr>
                <w:b/>
              </w:rPr>
              <w:t>BLOCK 2, OCTOBER - DECEMBER 2026</w:t>
            </w:r>
          </w:p>
          <w:p w14:paraId="60181DD2" w14:textId="77777777" w:rsidR="00C23A03" w:rsidRPr="00C23A03" w:rsidRDefault="00C23A03" w:rsidP="00C23A03">
            <w:pPr>
              <w:spacing w:after="0"/>
              <w:jc w:val="center"/>
              <w:rPr>
                <w:b/>
                <w:i/>
              </w:rPr>
            </w:pPr>
          </w:p>
          <w:p w14:paraId="183CE34C" w14:textId="5C12957E" w:rsidR="00C23A03" w:rsidRPr="00C23A03" w:rsidRDefault="00C23A03" w:rsidP="00C23A03">
            <w:pPr>
              <w:spacing w:after="0"/>
              <w:jc w:val="center"/>
              <w:rPr>
                <w:b/>
                <w:iCs/>
              </w:rPr>
            </w:pPr>
            <w:r>
              <w:rPr>
                <w:b/>
                <w:iCs/>
              </w:rPr>
              <w:t>INDIVIDUAL</w:t>
            </w:r>
            <w:r w:rsidRPr="00C23A03">
              <w:rPr>
                <w:b/>
                <w:iCs/>
              </w:rPr>
              <w:t xml:space="preserve"> ASSIGNMENT BRIEF </w:t>
            </w:r>
          </w:p>
          <w:p w14:paraId="72E8A490" w14:textId="04D93EB4" w:rsidR="00C23A03" w:rsidRPr="00C23A03" w:rsidRDefault="00C23A03" w:rsidP="00C23A03">
            <w:pPr>
              <w:spacing w:after="0"/>
              <w:jc w:val="center"/>
              <w:rPr>
                <w:b/>
                <w:iCs/>
              </w:rPr>
            </w:pPr>
            <w:r w:rsidRPr="00C23A03">
              <w:rPr>
                <w:b/>
                <w:iCs/>
              </w:rPr>
              <w:t xml:space="preserve">RESEARCH </w:t>
            </w:r>
            <w:r>
              <w:rPr>
                <w:b/>
                <w:iCs/>
              </w:rPr>
              <w:t>PROPOSAL</w:t>
            </w:r>
          </w:p>
          <w:p w14:paraId="61FE0CDD" w14:textId="77777777" w:rsidR="00C23A03" w:rsidRPr="00C23A03" w:rsidRDefault="00C23A03" w:rsidP="00C23A03">
            <w:pPr>
              <w:jc w:val="center"/>
              <w:rPr>
                <w:b/>
              </w:rPr>
            </w:pPr>
          </w:p>
        </w:tc>
      </w:tr>
    </w:tbl>
    <w:p w14:paraId="44EF54CA" w14:textId="77777777" w:rsidR="00C23A03" w:rsidRDefault="00C23A03">
      <w:pPr>
        <w:jc w:val="center"/>
      </w:pPr>
    </w:p>
    <w:p w14:paraId="3DEF111E" w14:textId="77777777" w:rsidR="00F23714" w:rsidRPr="00C23A03" w:rsidRDefault="00000000">
      <w:pPr>
        <w:pStyle w:val="Heading1"/>
        <w:rPr>
          <w:rFonts w:ascii="Aptos" w:hAnsi="Aptos"/>
        </w:rPr>
      </w:pPr>
      <w:r w:rsidRPr="00C23A03">
        <w:rPr>
          <w:rFonts w:ascii="Aptos" w:hAnsi="Aptos"/>
        </w:rPr>
        <w:t>OVERVIEW</w:t>
      </w:r>
    </w:p>
    <w:p w14:paraId="17708F8E" w14:textId="77777777" w:rsidR="00F23714" w:rsidRPr="00C23A03" w:rsidRDefault="00000000">
      <w:pPr>
        <w:rPr>
          <w:rFonts w:ascii="Aptos" w:hAnsi="Aptos"/>
        </w:rPr>
      </w:pPr>
      <w:r w:rsidRPr="00C23A03">
        <w:rPr>
          <w:rFonts w:ascii="Aptos" w:hAnsi="Aptos"/>
        </w:rPr>
        <w:t>Develop an individual, three-chapter research proposal on a researchable issue directly related to special needs education. Plan a study that you could realistically undertake during your Master’s Special Project, subject to supervisor guidance, access, required approvals and any later refinements. You will be graded on the quality of the proposal submitted for MSN1074; you are not required to collect or analyse data for this assignment.</w:t>
      </w:r>
    </w:p>
    <w:p w14:paraId="54400464" w14:textId="77777777" w:rsidR="00F23714" w:rsidRPr="00C23A03" w:rsidRDefault="00000000">
      <w:pPr>
        <w:pStyle w:val="Heading1"/>
        <w:rPr>
          <w:rFonts w:ascii="Aptos" w:hAnsi="Aptos"/>
        </w:rPr>
      </w:pPr>
      <w:r w:rsidRPr="00C23A03">
        <w:rPr>
          <w:rFonts w:ascii="Aptos" w:hAnsi="Aptos"/>
        </w:rPr>
        <w:t>COURSE LEARNING OUTCOME</w:t>
      </w:r>
    </w:p>
    <w:p w14:paraId="36F546F2" w14:textId="05AEF7AF" w:rsidR="00F23714" w:rsidRPr="00C23A03" w:rsidRDefault="00000000">
      <w:pPr>
        <w:rPr>
          <w:rFonts w:ascii="Aptos" w:hAnsi="Aptos"/>
        </w:rPr>
      </w:pPr>
      <w:r w:rsidRPr="00C23A03">
        <w:rPr>
          <w:rFonts w:ascii="Aptos" w:hAnsi="Aptos"/>
        </w:rPr>
        <w:t xml:space="preserve">CLO3: </w:t>
      </w:r>
      <w:r w:rsidR="00C131E7" w:rsidRPr="00C131E7">
        <w:rPr>
          <w:rFonts w:ascii="Aptos" w:hAnsi="Aptos"/>
        </w:rPr>
        <w:t>Construct a research proposal for a special needs education context, incorporating ethical considerations and strategies for disseminating findings to diverse audiences</w:t>
      </w:r>
      <w:r w:rsidR="00C131E7">
        <w:rPr>
          <w:rFonts w:ascii="Aptos" w:hAnsi="Aptos"/>
        </w:rPr>
        <w:t>.</w:t>
      </w:r>
    </w:p>
    <w:p w14:paraId="7AAF8ADA" w14:textId="77777777" w:rsidR="00F23714" w:rsidRPr="00C23A03" w:rsidRDefault="00000000">
      <w:pPr>
        <w:pStyle w:val="Heading1"/>
        <w:rPr>
          <w:rFonts w:ascii="Aptos" w:hAnsi="Aptos"/>
        </w:rPr>
      </w:pPr>
      <w:r w:rsidRPr="00C23A03">
        <w:rPr>
          <w:rFonts w:ascii="Aptos" w:hAnsi="Aptos"/>
        </w:rPr>
        <w:t>PURPOSE</w:t>
      </w:r>
    </w:p>
    <w:p w14:paraId="3B6EBE56" w14:textId="77777777" w:rsidR="00F23714" w:rsidRPr="00C23A03" w:rsidRDefault="00000000">
      <w:pPr>
        <w:rPr>
          <w:rFonts w:ascii="Aptos" w:hAnsi="Aptos"/>
        </w:rPr>
      </w:pPr>
      <w:r w:rsidRPr="00C23A03">
        <w:rPr>
          <w:rFonts w:ascii="Aptos" w:hAnsi="Aptos"/>
        </w:rPr>
        <w:t>Your proposal should give you a strong starting point for the first three chapters of your eventual five-chapter Special Project report. A strong proposal identifies a bounded problem, builds a reasoned case from relevant research, and specifies a feasible and ethical plan for collecting and analysing evidence. Approval of this coursework proposal does not constitute approval to recruit participants or guarantee that the same topic or design will be approved for the Special Project.</w:t>
      </w:r>
    </w:p>
    <w:p w14:paraId="2288CDDF" w14:textId="77777777" w:rsidR="00F23714" w:rsidRPr="00C23A03" w:rsidRDefault="00000000">
      <w:pPr>
        <w:pStyle w:val="Heading1"/>
        <w:rPr>
          <w:rFonts w:ascii="Aptos" w:hAnsi="Aptos"/>
        </w:rPr>
      </w:pPr>
      <w:r w:rsidRPr="00C23A03">
        <w:rPr>
          <w:rFonts w:ascii="Aptos" w:hAnsi="Aptos"/>
        </w:rPr>
        <w:t>ASSIGNMENT TASK</w:t>
      </w:r>
    </w:p>
    <w:p w14:paraId="754EBBAD" w14:textId="77777777" w:rsidR="00F23714" w:rsidRPr="00C23A03" w:rsidRDefault="00000000">
      <w:pPr>
        <w:rPr>
          <w:rFonts w:ascii="Aptos" w:hAnsi="Aptos"/>
        </w:rPr>
      </w:pPr>
      <w:r w:rsidRPr="00C23A03">
        <w:rPr>
          <w:rFonts w:ascii="Aptos" w:hAnsi="Aptos"/>
        </w:rPr>
        <w:t>Choose a special needs education topic and develop Chapter 1 (Introduction), Chapter 2 (Literature Review), and Chapter 3 (Research Methodology). You may propose qualitative, quantitative or mixed methods where your choice fits the research questions and can be completed within the Special Project’s time and resource limits. You may study learners, educators, families, services, practices, accessibility or policy as relevant, but explain clearly how the work belongs to special needs education. Appendix 1 provides the structure and guiding questions.</w:t>
      </w:r>
    </w:p>
    <w:p w14:paraId="6882C99E" w14:textId="0EF8A7F0" w:rsidR="00F23714" w:rsidRPr="00C23A03" w:rsidRDefault="00000000">
      <w:pPr>
        <w:rPr>
          <w:rFonts w:ascii="Aptos" w:hAnsi="Aptos"/>
        </w:rPr>
      </w:pPr>
      <w:r w:rsidRPr="00C23A03">
        <w:rPr>
          <w:rFonts w:ascii="Aptos" w:hAnsi="Aptos"/>
        </w:rPr>
        <w:t>Proposal length: 4,000–5,000 words for Chapters 1</w:t>
      </w:r>
      <w:r w:rsidR="001006FD">
        <w:rPr>
          <w:rFonts w:ascii="Aptos" w:hAnsi="Aptos"/>
        </w:rPr>
        <w:t>-</w:t>
      </w:r>
      <w:r w:rsidRPr="00C23A03">
        <w:rPr>
          <w:rFonts w:ascii="Aptos" w:hAnsi="Aptos"/>
        </w:rPr>
        <w:t>3 combined. Exclude the cover page, table of contents, abstract, references and appendices; count substantial prose in tables. Suggested section lengths are flexible. Do not present anticipated findings as if data have already been collected.</w:t>
      </w:r>
    </w:p>
    <w:p w14:paraId="7C7D9048" w14:textId="77777777" w:rsidR="00F23714" w:rsidRPr="00C23A03" w:rsidRDefault="00000000">
      <w:pPr>
        <w:pStyle w:val="Heading1"/>
        <w:rPr>
          <w:rFonts w:ascii="Aptos" w:hAnsi="Aptos"/>
        </w:rPr>
      </w:pPr>
      <w:r w:rsidRPr="00C23A03">
        <w:rPr>
          <w:rFonts w:ascii="Aptos" w:hAnsi="Aptos"/>
        </w:rPr>
        <w:t>SCORING CRITERIA</w:t>
      </w:r>
    </w:p>
    <w:p w14:paraId="78150AD8" w14:textId="1DA6799A" w:rsidR="00F23714" w:rsidRPr="00C23A03" w:rsidRDefault="00000000">
      <w:pPr>
        <w:rPr>
          <w:rFonts w:ascii="Aptos" w:hAnsi="Aptos"/>
        </w:rPr>
      </w:pPr>
      <w:r w:rsidRPr="00C23A03">
        <w:rPr>
          <w:rFonts w:ascii="Aptos" w:hAnsi="Aptos"/>
        </w:rPr>
        <w:t xml:space="preserve">The individual research proposal is marked out of 100. The score is multiplied by 0.40 to contribute up to 40 marks to the course total of 100. Assessment emphasises the problem and research questions, </w:t>
      </w:r>
      <w:r w:rsidRPr="00C23A03">
        <w:rPr>
          <w:rFonts w:ascii="Aptos" w:hAnsi="Aptos"/>
        </w:rPr>
        <w:lastRenderedPageBreak/>
        <w:t xml:space="preserve">critical use of literature, justified methods, feasibility and ethics, and coherence across the three chapters. The detailed rubric </w:t>
      </w:r>
      <w:r w:rsidR="001006FD">
        <w:rPr>
          <w:rFonts w:ascii="Aptos" w:hAnsi="Aptos"/>
        </w:rPr>
        <w:t>is</w:t>
      </w:r>
      <w:r w:rsidRPr="00C23A03">
        <w:rPr>
          <w:rFonts w:ascii="Aptos" w:hAnsi="Aptos"/>
        </w:rPr>
        <w:t xml:space="preserve"> provided as Appendix 2.</w:t>
      </w:r>
    </w:p>
    <w:p w14:paraId="5A4E07DD" w14:textId="77777777" w:rsidR="00F23714" w:rsidRPr="00C23A03" w:rsidRDefault="00000000">
      <w:pPr>
        <w:pStyle w:val="Heading1"/>
        <w:rPr>
          <w:rFonts w:ascii="Aptos" w:hAnsi="Aptos"/>
        </w:rPr>
      </w:pPr>
      <w:r w:rsidRPr="00C23A03">
        <w:rPr>
          <w:rFonts w:ascii="Aptos" w:hAnsi="Aptos"/>
        </w:rPr>
        <w:t>SUBMISSION REQUIREMENTS</w:t>
      </w:r>
    </w:p>
    <w:p w14:paraId="7E908BD0" w14:textId="77777777" w:rsidR="00F23714" w:rsidRPr="00C23A03" w:rsidRDefault="00000000">
      <w:pPr>
        <w:rPr>
          <w:rFonts w:ascii="Aptos" w:hAnsi="Aptos"/>
        </w:rPr>
      </w:pPr>
      <w:r w:rsidRPr="00C23A03">
        <w:rPr>
          <w:rFonts w:ascii="Aptos" w:hAnsi="Aptos"/>
        </w:rPr>
        <w:t>Submit one Word file via eQIU. Use A4 paper, 2.5 cm margins, Arial 12 point, 1.5 line spacing and APA 7 referencing. Include, in order: cover page with name and student ID; table of contents; abstract (200–250 words, written after the proposal); Chapters 1–3; references; and relevant appendices such as draft instruments, a recruitment or access plan, and an indicative project timeline. Cite all sources you use. Submit the work to Turnitin in accordance with University procedure and follow the Academic Integrity Policy and Policy on the Use of Generative AI Tools for Teaching and Learning.</w:t>
      </w:r>
    </w:p>
    <w:p w14:paraId="0A50A54C" w14:textId="15E0EA1E" w:rsidR="00F23714" w:rsidRPr="00C23A03" w:rsidRDefault="00000000">
      <w:pPr>
        <w:rPr>
          <w:rFonts w:ascii="Aptos" w:hAnsi="Aptos"/>
        </w:rPr>
      </w:pPr>
      <w:r w:rsidRPr="001006FD">
        <w:rPr>
          <w:rFonts w:ascii="Aptos" w:hAnsi="Aptos"/>
          <w:color w:val="EE0000"/>
        </w:rPr>
        <w:t xml:space="preserve">Submission deadline: [To be confirmed]. </w:t>
      </w:r>
      <w:r w:rsidR="001006FD">
        <w:rPr>
          <w:rFonts w:ascii="Aptos" w:hAnsi="Aptos"/>
        </w:rPr>
        <w:br/>
      </w:r>
      <w:r w:rsidRPr="00C23A03">
        <w:rPr>
          <w:rFonts w:ascii="Aptos" w:hAnsi="Aptos"/>
        </w:rPr>
        <w:t>Students should seek formative feedback on the topic and scope early enough to revise the proposal before submission. Any research with human participants may begin only after the relevant permissions and ethics approvals have been granted.</w:t>
      </w:r>
    </w:p>
    <w:p w14:paraId="52E21C77" w14:textId="77777777" w:rsidR="00F23714" w:rsidRPr="00C23A03" w:rsidRDefault="00000000">
      <w:pPr>
        <w:pStyle w:val="Heading1"/>
        <w:rPr>
          <w:rFonts w:ascii="Aptos" w:hAnsi="Aptos"/>
        </w:rPr>
      </w:pPr>
      <w:r w:rsidRPr="00C23A03">
        <w:rPr>
          <w:rFonts w:ascii="Aptos" w:hAnsi="Aptos"/>
        </w:rPr>
        <w:t>GUIDANCE ON USING AI IN THIS ASSIGNMENT</w:t>
      </w:r>
    </w:p>
    <w:p w14:paraId="15592D82" w14:textId="77777777" w:rsidR="00ED30AC" w:rsidRPr="00ED30AC" w:rsidRDefault="00ED30AC" w:rsidP="00ED30AC">
      <w:pPr>
        <w:rPr>
          <w:rFonts w:ascii="Aptos" w:hAnsi="Aptos"/>
          <w:lang w:val="en-MY"/>
        </w:rPr>
      </w:pPr>
      <w:r w:rsidRPr="00ED30AC">
        <w:rPr>
          <w:rFonts w:ascii="Aptos" w:hAnsi="Aptos"/>
          <w:lang w:val="en-MY"/>
        </w:rPr>
        <w:t>You are encouraged to use generative AI where it helps you develop and test your research proposal. For example, you may use it to clarify unfamiliar research terms, generate search terms, explore ways to narrow a question, test whether draft instrument items address your research questions, or identify assumptions and possible weaknesses in your proposed methods. You may also use it to improve the clarity of prose you have written.</w:t>
      </w:r>
    </w:p>
    <w:p w14:paraId="1933A35B" w14:textId="77777777" w:rsidR="00ED30AC" w:rsidRPr="00ED30AC" w:rsidRDefault="00ED30AC" w:rsidP="00ED30AC">
      <w:pPr>
        <w:rPr>
          <w:rFonts w:ascii="Aptos" w:hAnsi="Aptos"/>
          <w:lang w:val="en-MY"/>
        </w:rPr>
      </w:pPr>
      <w:r w:rsidRPr="00ED30AC">
        <w:rPr>
          <w:rFonts w:ascii="Aptos" w:hAnsi="Aptos"/>
          <w:lang w:val="en-MY"/>
        </w:rPr>
        <w:t>Read the research you cite and develop your own synthesis of the literature. Check suggested references against the original publications, and verify every factual claim and citation before including it. Treat AI feedback on feasibility and ethics as questions to investigate, not as a judgment that your study is feasible, ethical or approved. You are responsible for choosing and justifying your research questions, interpretation of the literature and final design.</w:t>
      </w:r>
    </w:p>
    <w:p w14:paraId="6D0E8657" w14:textId="77777777" w:rsidR="00ED30AC" w:rsidRPr="00ED30AC" w:rsidRDefault="00ED30AC" w:rsidP="00ED30AC">
      <w:pPr>
        <w:rPr>
          <w:rFonts w:ascii="Aptos" w:hAnsi="Aptos"/>
          <w:lang w:val="en-MY"/>
        </w:rPr>
      </w:pPr>
      <w:r w:rsidRPr="00ED30AC">
        <w:rPr>
          <w:rFonts w:ascii="Aptos" w:hAnsi="Aptos"/>
          <w:lang w:val="en-MY"/>
        </w:rPr>
        <w:t>Do not submit invented sources or information, or enter identifiable participant information or material you do not have permission to share. If you use AI, include a short statement after the references naming the tool, explaining how you used it and how you checked or revised its output. For example: “I used [tool] to develop search terms and test the clarity of my draft research questions. I checked the suggested sources in the original publications and made the final decisions about the proposal myself.” The statement is not graded; AI use is not a rubric criterion. Follow the University’s policy on generative AI.</w:t>
      </w:r>
    </w:p>
    <w:p w14:paraId="3E1FCB2F" w14:textId="77777777" w:rsidR="00F23714" w:rsidRPr="00C23A03" w:rsidRDefault="00000000">
      <w:pPr>
        <w:rPr>
          <w:rFonts w:ascii="Aptos" w:hAnsi="Aptos"/>
        </w:rPr>
      </w:pPr>
      <w:r w:rsidRPr="00C23A03">
        <w:rPr>
          <w:rFonts w:ascii="Aptos" w:hAnsi="Aptos"/>
        </w:rPr>
        <w:br w:type="page"/>
      </w:r>
    </w:p>
    <w:p w14:paraId="64C29706" w14:textId="77777777" w:rsidR="00F23714" w:rsidRPr="00C23A03" w:rsidRDefault="00000000">
      <w:pPr>
        <w:pStyle w:val="Heading1"/>
        <w:rPr>
          <w:rFonts w:ascii="Aptos" w:hAnsi="Aptos"/>
        </w:rPr>
      </w:pPr>
      <w:r w:rsidRPr="00C23A03">
        <w:rPr>
          <w:rFonts w:ascii="Aptos" w:hAnsi="Aptos"/>
        </w:rPr>
        <w:lastRenderedPageBreak/>
        <w:t>APPENDIX 1</w:t>
      </w:r>
    </w:p>
    <w:p w14:paraId="1828AFED" w14:textId="77777777" w:rsidR="00F23714" w:rsidRPr="00C23A03" w:rsidRDefault="00000000">
      <w:pPr>
        <w:pStyle w:val="Heading1"/>
        <w:rPr>
          <w:rFonts w:ascii="Aptos" w:hAnsi="Aptos"/>
        </w:rPr>
      </w:pPr>
      <w:r w:rsidRPr="00C23A03">
        <w:rPr>
          <w:rFonts w:ascii="Aptos" w:hAnsi="Aptos"/>
        </w:rPr>
        <w:t>RESEARCH PROPOSAL STRUCTURE AND GUIDING QUESTIONS</w:t>
      </w:r>
    </w:p>
    <w:p w14:paraId="2798C198" w14:textId="2A479B11" w:rsidR="001006FD" w:rsidRPr="00C23A03" w:rsidRDefault="00000000">
      <w:pPr>
        <w:rPr>
          <w:rFonts w:ascii="Aptos" w:hAnsi="Aptos"/>
        </w:rPr>
      </w:pPr>
      <w:r w:rsidRPr="00C23A03">
        <w:rPr>
          <w:rFonts w:ascii="Aptos" w:hAnsi="Aptos"/>
        </w:rPr>
        <w:t xml:space="preserve">Use the headings below. The questions guide your decisions; do not answer each one as a separate item. Adapt the subheadings </w:t>
      </w:r>
      <w:r w:rsidR="001006FD">
        <w:rPr>
          <w:rFonts w:ascii="Aptos" w:hAnsi="Aptos"/>
        </w:rPr>
        <w:t>as your design requires, while preserving the three-chapter structure and making the links between problem, evidence,</w:t>
      </w:r>
      <w:r w:rsidRPr="00C23A03">
        <w:rPr>
          <w:rFonts w:ascii="Aptos" w:hAnsi="Aptos"/>
        </w:rPr>
        <w:t xml:space="preserve"> and methods explicit.</w:t>
      </w:r>
    </w:p>
    <w:tbl>
      <w:tblPr>
        <w:tblStyle w:val="TableGrid"/>
        <w:tblW w:w="0" w:type="auto"/>
        <w:jc w:val="center"/>
        <w:tblLook w:val="04A0" w:firstRow="1" w:lastRow="0" w:firstColumn="1" w:lastColumn="0" w:noHBand="0" w:noVBand="1"/>
      </w:tblPr>
      <w:tblGrid>
        <w:gridCol w:w="1801"/>
        <w:gridCol w:w="1763"/>
        <w:gridCol w:w="5717"/>
      </w:tblGrid>
      <w:tr w:rsidR="00F23714" w:rsidRPr="00C23A03" w14:paraId="16A40F89" w14:textId="77777777" w:rsidTr="001006FD">
        <w:trPr>
          <w:jc w:val="center"/>
        </w:trPr>
        <w:tc>
          <w:tcPr>
            <w:tcW w:w="1801" w:type="dxa"/>
            <w:shd w:val="clear" w:color="auto" w:fill="E6E6E6"/>
            <w:vAlign w:val="center"/>
          </w:tcPr>
          <w:p w14:paraId="38A15C4C" w14:textId="77777777" w:rsidR="00F23714" w:rsidRPr="00C23A03" w:rsidRDefault="00000000">
            <w:pPr>
              <w:spacing w:before="60" w:after="60"/>
              <w:rPr>
                <w:rFonts w:ascii="Aptos" w:hAnsi="Aptos"/>
              </w:rPr>
            </w:pPr>
            <w:r w:rsidRPr="00C23A03">
              <w:rPr>
                <w:rFonts w:ascii="Aptos" w:hAnsi="Aptos"/>
                <w:sz w:val="18"/>
              </w:rPr>
              <w:t>Chapter</w:t>
            </w:r>
          </w:p>
        </w:tc>
        <w:tc>
          <w:tcPr>
            <w:tcW w:w="1763" w:type="dxa"/>
            <w:shd w:val="clear" w:color="auto" w:fill="E6E6E6"/>
            <w:vAlign w:val="center"/>
          </w:tcPr>
          <w:p w14:paraId="215E9346" w14:textId="77777777" w:rsidR="00F23714" w:rsidRPr="00C23A03" w:rsidRDefault="00000000">
            <w:pPr>
              <w:spacing w:before="60" w:after="60"/>
              <w:rPr>
                <w:rFonts w:ascii="Aptos" w:hAnsi="Aptos"/>
              </w:rPr>
            </w:pPr>
            <w:r w:rsidRPr="00C23A03">
              <w:rPr>
                <w:rFonts w:ascii="Aptos" w:hAnsi="Aptos"/>
                <w:sz w:val="18"/>
              </w:rPr>
              <w:t>Suggested length</w:t>
            </w:r>
          </w:p>
        </w:tc>
        <w:tc>
          <w:tcPr>
            <w:tcW w:w="5717" w:type="dxa"/>
            <w:shd w:val="clear" w:color="auto" w:fill="E6E6E6"/>
            <w:vAlign w:val="center"/>
          </w:tcPr>
          <w:p w14:paraId="444498BB" w14:textId="77777777" w:rsidR="00F23714" w:rsidRPr="00C23A03" w:rsidRDefault="00000000">
            <w:pPr>
              <w:spacing w:before="60" w:after="60"/>
              <w:rPr>
                <w:rFonts w:ascii="Aptos" w:hAnsi="Aptos"/>
              </w:rPr>
            </w:pPr>
            <w:r w:rsidRPr="00C23A03">
              <w:rPr>
                <w:rFonts w:ascii="Aptos" w:hAnsi="Aptos"/>
                <w:sz w:val="18"/>
              </w:rPr>
              <w:t>Required content and guiding questions</w:t>
            </w:r>
          </w:p>
        </w:tc>
      </w:tr>
      <w:tr w:rsidR="00F23714" w:rsidRPr="00C23A03" w14:paraId="347FD6E8" w14:textId="77777777" w:rsidTr="001006FD">
        <w:trPr>
          <w:jc w:val="center"/>
        </w:trPr>
        <w:tc>
          <w:tcPr>
            <w:tcW w:w="1801" w:type="dxa"/>
            <w:vAlign w:val="center"/>
          </w:tcPr>
          <w:p w14:paraId="2EF4A6D4" w14:textId="77777777" w:rsidR="00F23714" w:rsidRPr="00C23A03" w:rsidRDefault="00000000">
            <w:pPr>
              <w:spacing w:before="60" w:after="60"/>
              <w:rPr>
                <w:rFonts w:ascii="Aptos" w:hAnsi="Aptos"/>
              </w:rPr>
            </w:pPr>
            <w:r w:rsidRPr="00C23A03">
              <w:rPr>
                <w:rFonts w:ascii="Aptos" w:hAnsi="Aptos"/>
                <w:sz w:val="18"/>
              </w:rPr>
              <w:t>1. Introduction</w:t>
            </w:r>
          </w:p>
        </w:tc>
        <w:tc>
          <w:tcPr>
            <w:tcW w:w="1763" w:type="dxa"/>
            <w:vAlign w:val="center"/>
          </w:tcPr>
          <w:p w14:paraId="7AB0E55C" w14:textId="77777777" w:rsidR="00F23714" w:rsidRPr="00C23A03" w:rsidRDefault="00000000">
            <w:pPr>
              <w:spacing w:before="60" w:after="60"/>
              <w:rPr>
                <w:rFonts w:ascii="Aptos" w:hAnsi="Aptos"/>
              </w:rPr>
            </w:pPr>
            <w:r w:rsidRPr="00C23A03">
              <w:rPr>
                <w:rFonts w:ascii="Aptos" w:hAnsi="Aptos"/>
                <w:sz w:val="18"/>
              </w:rPr>
              <w:t>1,150–1,350 words</w:t>
            </w:r>
          </w:p>
        </w:tc>
        <w:tc>
          <w:tcPr>
            <w:tcW w:w="5717" w:type="dxa"/>
            <w:vAlign w:val="center"/>
          </w:tcPr>
          <w:p w14:paraId="6F5BEC29" w14:textId="77777777" w:rsidR="00F23714" w:rsidRPr="00C23A03" w:rsidRDefault="00000000">
            <w:pPr>
              <w:spacing w:before="60" w:after="60"/>
              <w:rPr>
                <w:rFonts w:ascii="Aptos" w:hAnsi="Aptos"/>
              </w:rPr>
            </w:pPr>
            <w:r w:rsidRPr="00C23A03">
              <w:rPr>
                <w:rFonts w:ascii="Aptos" w:hAnsi="Aptos"/>
                <w:sz w:val="18"/>
              </w:rPr>
              <w:t>Background and bounded context; evidence-based problem statement; aim, two to four focused research questions and matching objectives; significance, scope and key terms. What specific issue in special needs education needs investigation? What evidence shows that it matters in your intended setting? Whose experience is involved? Which claims could your proposed study answer within its limits?</w:t>
            </w:r>
          </w:p>
        </w:tc>
      </w:tr>
      <w:tr w:rsidR="00F23714" w:rsidRPr="00C23A03" w14:paraId="75C60920" w14:textId="77777777" w:rsidTr="001006FD">
        <w:trPr>
          <w:jc w:val="center"/>
        </w:trPr>
        <w:tc>
          <w:tcPr>
            <w:tcW w:w="1801" w:type="dxa"/>
            <w:vAlign w:val="center"/>
          </w:tcPr>
          <w:p w14:paraId="27645F6B" w14:textId="77777777" w:rsidR="00F23714" w:rsidRPr="00C23A03" w:rsidRDefault="00000000">
            <w:pPr>
              <w:spacing w:before="60" w:after="60"/>
              <w:rPr>
                <w:rFonts w:ascii="Aptos" w:hAnsi="Aptos"/>
              </w:rPr>
            </w:pPr>
            <w:r w:rsidRPr="00C23A03">
              <w:rPr>
                <w:rFonts w:ascii="Aptos" w:hAnsi="Aptos"/>
                <w:sz w:val="18"/>
              </w:rPr>
              <w:t>2. Literature Review</w:t>
            </w:r>
          </w:p>
        </w:tc>
        <w:tc>
          <w:tcPr>
            <w:tcW w:w="1763" w:type="dxa"/>
            <w:vAlign w:val="center"/>
          </w:tcPr>
          <w:p w14:paraId="50AD5D3E" w14:textId="77777777" w:rsidR="00F23714" w:rsidRPr="00C23A03" w:rsidRDefault="00000000">
            <w:pPr>
              <w:spacing w:before="60" w:after="60"/>
              <w:rPr>
                <w:rFonts w:ascii="Aptos" w:hAnsi="Aptos"/>
              </w:rPr>
            </w:pPr>
            <w:r w:rsidRPr="00C23A03">
              <w:rPr>
                <w:rFonts w:ascii="Aptos" w:hAnsi="Aptos"/>
                <w:sz w:val="18"/>
              </w:rPr>
              <w:t>1,400–1,650 words</w:t>
            </w:r>
          </w:p>
        </w:tc>
        <w:tc>
          <w:tcPr>
            <w:tcW w:w="5717" w:type="dxa"/>
            <w:vAlign w:val="center"/>
          </w:tcPr>
          <w:p w14:paraId="25DEF768" w14:textId="77777777" w:rsidR="00F23714" w:rsidRPr="00C23A03" w:rsidRDefault="00000000">
            <w:pPr>
              <w:spacing w:before="60" w:after="60"/>
              <w:rPr>
                <w:rFonts w:ascii="Aptos" w:hAnsi="Aptos"/>
              </w:rPr>
            </w:pPr>
            <w:r w:rsidRPr="00C23A03">
              <w:rPr>
                <w:rFonts w:ascii="Aptos" w:hAnsi="Aptos"/>
                <w:sz w:val="18"/>
              </w:rPr>
              <w:t>Relevant concepts or theoretical/conceptual framework; thematic critical synthesis of pertinent peer-reviewed studies; context, populations, methods and findings; justified gap and contribution. What is already known? Which findings or assumptions differ across studies? How do definitions and contexts shape comparisons? What precise gap motivates your questions? Explain a framework only when it genuinely guides the study.</w:t>
            </w:r>
          </w:p>
        </w:tc>
      </w:tr>
      <w:tr w:rsidR="00F23714" w:rsidRPr="00C23A03" w14:paraId="69116F9B" w14:textId="77777777" w:rsidTr="001006FD">
        <w:trPr>
          <w:jc w:val="center"/>
        </w:trPr>
        <w:tc>
          <w:tcPr>
            <w:tcW w:w="1801" w:type="dxa"/>
            <w:vAlign w:val="center"/>
          </w:tcPr>
          <w:p w14:paraId="4959013E" w14:textId="77777777" w:rsidR="00F23714" w:rsidRPr="00C23A03" w:rsidRDefault="00000000">
            <w:pPr>
              <w:spacing w:before="60" w:after="60"/>
              <w:rPr>
                <w:rFonts w:ascii="Aptos" w:hAnsi="Aptos"/>
              </w:rPr>
            </w:pPr>
            <w:r w:rsidRPr="00C23A03">
              <w:rPr>
                <w:rFonts w:ascii="Aptos" w:hAnsi="Aptos"/>
                <w:sz w:val="18"/>
              </w:rPr>
              <w:t>3. Research Methodology</w:t>
            </w:r>
          </w:p>
        </w:tc>
        <w:tc>
          <w:tcPr>
            <w:tcW w:w="1763" w:type="dxa"/>
            <w:vAlign w:val="center"/>
          </w:tcPr>
          <w:p w14:paraId="769181A9" w14:textId="77777777" w:rsidR="00F23714" w:rsidRPr="00C23A03" w:rsidRDefault="00000000">
            <w:pPr>
              <w:spacing w:before="60" w:after="60"/>
              <w:rPr>
                <w:rFonts w:ascii="Aptos" w:hAnsi="Aptos"/>
              </w:rPr>
            </w:pPr>
            <w:r w:rsidRPr="00C23A03">
              <w:rPr>
                <w:rFonts w:ascii="Aptos" w:hAnsi="Aptos"/>
                <w:sz w:val="18"/>
              </w:rPr>
              <w:t>1,450–1,750 words</w:t>
            </w:r>
          </w:p>
        </w:tc>
        <w:tc>
          <w:tcPr>
            <w:tcW w:w="5717" w:type="dxa"/>
            <w:vAlign w:val="center"/>
          </w:tcPr>
          <w:p w14:paraId="47281DF1" w14:textId="77777777" w:rsidR="00F23714" w:rsidRPr="00C23A03" w:rsidRDefault="00000000">
            <w:pPr>
              <w:spacing w:before="60" w:after="60"/>
              <w:rPr>
                <w:rFonts w:ascii="Aptos" w:hAnsi="Aptos"/>
              </w:rPr>
            </w:pPr>
            <w:r w:rsidRPr="00C23A03">
              <w:rPr>
                <w:rFonts w:ascii="Aptos" w:hAnsi="Aptos"/>
                <w:sz w:val="18"/>
              </w:rPr>
              <w:t>Approach and design; setting and participants or data sources; sampling and recruitment; instruments and procedures; analysis linked to each question; quality and rigour; ethics and feasibility. Why does this design answer your questions? How will access and permissions be obtained? How will you accommodate participation and communication needs? How will data be analysed, secured and reported? What are the important limits?</w:t>
            </w:r>
          </w:p>
        </w:tc>
      </w:tr>
    </w:tbl>
    <w:p w14:paraId="6D37AEB6" w14:textId="77777777" w:rsidR="001006FD" w:rsidRDefault="001006FD">
      <w:pPr>
        <w:rPr>
          <w:rFonts w:ascii="Aptos" w:hAnsi="Aptos"/>
        </w:rPr>
      </w:pPr>
    </w:p>
    <w:p w14:paraId="5CF36AF8" w14:textId="1C55A0B3" w:rsidR="00F23714" w:rsidRPr="00C23A03" w:rsidRDefault="00000000">
      <w:pPr>
        <w:rPr>
          <w:rFonts w:ascii="Aptos" w:hAnsi="Aptos"/>
        </w:rPr>
      </w:pPr>
      <w:r w:rsidRPr="00C23A03">
        <w:rPr>
          <w:rFonts w:ascii="Aptos" w:hAnsi="Aptos"/>
        </w:rPr>
        <w:t>The ranges guide balance and may total above or below the overall range when combined at their extremes; the total for Chapters 1</w:t>
      </w:r>
      <w:r w:rsidR="001006FD">
        <w:rPr>
          <w:rFonts w:ascii="Aptos" w:hAnsi="Aptos"/>
        </w:rPr>
        <w:t>-</w:t>
      </w:r>
      <w:r w:rsidRPr="00C23A03">
        <w:rPr>
          <w:rFonts w:ascii="Aptos" w:hAnsi="Aptos"/>
        </w:rPr>
        <w:t>3 must remain 4,000–5,000 words. Do not force every topic into a particular theory, sample size, hypothesis or statistical test.</w:t>
      </w:r>
    </w:p>
    <w:p w14:paraId="015B87E3" w14:textId="77777777" w:rsidR="00F23714" w:rsidRDefault="00000000">
      <w:pPr>
        <w:rPr>
          <w:rFonts w:ascii="Aptos" w:hAnsi="Aptos"/>
        </w:rPr>
      </w:pPr>
      <w:r w:rsidRPr="00C23A03">
        <w:rPr>
          <w:rFonts w:ascii="Aptos" w:hAnsi="Aptos"/>
        </w:rPr>
        <w:t>Chapter 3 should specify safeguards appropriate to the study, especially where minors, disabled participants or sensitive records are involved. Explain how access, consent or assent, accessibility, confidentiality, data security and safeguarding will be addressed. Include a feasible alternative if a key access assumption fails.</w:t>
      </w:r>
    </w:p>
    <w:p w14:paraId="55C93225" w14:textId="77777777" w:rsidR="00E240C1" w:rsidRDefault="00E240C1">
      <w:pPr>
        <w:rPr>
          <w:rFonts w:ascii="Aptos" w:hAnsi="Aptos"/>
        </w:rPr>
      </w:pPr>
    </w:p>
    <w:p w14:paraId="60A637CE" w14:textId="63B7D4F1" w:rsidR="00E240C1" w:rsidRDefault="00E240C1">
      <w:pPr>
        <w:spacing w:after="200"/>
        <w:rPr>
          <w:rFonts w:ascii="Aptos" w:hAnsi="Aptos"/>
        </w:rPr>
      </w:pPr>
      <w:r>
        <w:rPr>
          <w:rFonts w:ascii="Aptos" w:hAnsi="Aptos"/>
        </w:rPr>
        <w:br w:type="page"/>
      </w:r>
    </w:p>
    <w:p w14:paraId="71EA0028" w14:textId="77777777" w:rsidR="00E240C1" w:rsidRDefault="00E240C1">
      <w:pPr>
        <w:rPr>
          <w:rFonts w:ascii="Aptos" w:hAnsi="Aptos"/>
        </w:rPr>
        <w:sectPr w:rsidR="00E240C1" w:rsidSect="00034616">
          <w:pgSz w:w="11909" w:h="16834"/>
          <w:pgMar w:top="1224" w:right="1368" w:bottom="1224" w:left="1368" w:header="720" w:footer="720" w:gutter="0"/>
          <w:cols w:space="720"/>
          <w:docGrid w:linePitch="360"/>
        </w:sectPr>
      </w:pPr>
    </w:p>
    <w:tbl>
      <w:tblPr>
        <w:tblW w:w="9630" w:type="dxa"/>
        <w:jc w:val="center"/>
        <w:tblLook w:val="04A0" w:firstRow="1" w:lastRow="0" w:firstColumn="1" w:lastColumn="0" w:noHBand="0" w:noVBand="1"/>
      </w:tblPr>
      <w:tblGrid>
        <w:gridCol w:w="3051"/>
        <w:gridCol w:w="6579"/>
      </w:tblGrid>
      <w:tr w:rsidR="00E240C1" w:rsidRPr="00E240C1" w14:paraId="1F6216E5" w14:textId="77777777">
        <w:trPr>
          <w:trHeight w:val="1550"/>
          <w:jc w:val="center"/>
        </w:trPr>
        <w:tc>
          <w:tcPr>
            <w:tcW w:w="2835" w:type="dxa"/>
            <w:tcBorders>
              <w:top w:val="nil"/>
              <w:left w:val="nil"/>
              <w:bottom w:val="nil"/>
              <w:right w:val="nil"/>
            </w:tcBorders>
            <w:hideMark/>
          </w:tcPr>
          <w:p w14:paraId="3513ED4C" w14:textId="4A9FE6D9" w:rsidR="00E240C1" w:rsidRPr="00E240C1" w:rsidRDefault="00E240C1" w:rsidP="00E240C1">
            <w:pPr>
              <w:spacing w:after="60"/>
              <w:rPr>
                <w:rFonts w:ascii="Times New Roman" w:eastAsia="MS Mincho" w:hAnsi="Times New Roman" w:cs="Times New Roman"/>
                <w:sz w:val="20"/>
              </w:rPr>
            </w:pPr>
            <w:r w:rsidRPr="00E240C1">
              <w:rPr>
                <w:rFonts w:ascii="Times New Roman" w:eastAsia="MS Mincho" w:hAnsi="Times New Roman" w:cs="Times New Roman"/>
                <w:noProof/>
                <w:sz w:val="20"/>
              </w:rPr>
              <w:lastRenderedPageBreak/>
              <w:drawing>
                <wp:anchor distT="0" distB="0" distL="114300" distR="114300" simplePos="0" relativeHeight="251654656" behindDoc="0" locked="0" layoutInCell="1" allowOverlap="0" wp14:anchorId="184CDD18" wp14:editId="2E15BF1D">
                  <wp:simplePos x="0" y="0"/>
                  <wp:positionH relativeFrom="column">
                    <wp:align>left</wp:align>
                  </wp:positionH>
                  <wp:positionV relativeFrom="line">
                    <wp:posOffset>0</wp:posOffset>
                  </wp:positionV>
                  <wp:extent cx="1800225" cy="1362075"/>
                  <wp:effectExtent l="0" t="0" r="0" b="0"/>
                  <wp:wrapSquare wrapText="bothSides"/>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00225" cy="13620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99" w:type="dxa"/>
            <w:tcBorders>
              <w:top w:val="nil"/>
              <w:left w:val="nil"/>
              <w:bottom w:val="nil"/>
              <w:right w:val="nil"/>
            </w:tcBorders>
            <w:hideMark/>
          </w:tcPr>
          <w:p w14:paraId="58835F4A" w14:textId="77777777" w:rsidR="00E240C1" w:rsidRPr="00E240C1" w:rsidRDefault="00E240C1" w:rsidP="00E240C1">
            <w:pPr>
              <w:spacing w:after="60"/>
              <w:rPr>
                <w:rFonts w:ascii="Times New Roman" w:eastAsia="MS Mincho" w:hAnsi="Times New Roman" w:cs="Times New Roman"/>
              </w:rPr>
            </w:pPr>
            <w:r w:rsidRPr="00E240C1">
              <w:rPr>
                <w:rFonts w:ascii="Cambria" w:eastAsia="MS Mincho" w:hAnsi="Cambria" w:cs="Times New Roman"/>
                <w:color w:val="000000"/>
              </w:rPr>
              <w:t> </w:t>
            </w:r>
          </w:p>
          <w:p w14:paraId="42EB7C30" w14:textId="77777777" w:rsidR="00E240C1" w:rsidRPr="00E240C1" w:rsidRDefault="00E240C1" w:rsidP="00E240C1">
            <w:pPr>
              <w:spacing w:after="240"/>
              <w:jc w:val="center"/>
              <w:rPr>
                <w:rFonts w:ascii="Times New Roman" w:eastAsia="MS Mincho" w:hAnsi="Times New Roman" w:cs="Times New Roman"/>
              </w:rPr>
            </w:pPr>
            <w:r w:rsidRPr="00E240C1">
              <w:rPr>
                <w:rFonts w:ascii="Calibri" w:eastAsia="MS Mincho" w:hAnsi="Calibri" w:cs="Calibri"/>
                <w:b/>
                <w:bCs/>
                <w:sz w:val="24"/>
                <w:szCs w:val="24"/>
              </w:rPr>
              <w:t>FACULTY OF SOCIAL SCIENCES</w:t>
            </w:r>
          </w:p>
          <w:p w14:paraId="5F082343" w14:textId="77777777" w:rsidR="00E240C1" w:rsidRPr="00E240C1" w:rsidRDefault="00E240C1" w:rsidP="00E240C1">
            <w:pPr>
              <w:spacing w:after="240"/>
              <w:jc w:val="center"/>
              <w:rPr>
                <w:rFonts w:ascii="Times New Roman" w:eastAsia="MS Mincho" w:hAnsi="Times New Roman" w:cs="Times New Roman"/>
              </w:rPr>
            </w:pPr>
            <w:r w:rsidRPr="00E240C1">
              <w:rPr>
                <w:rFonts w:ascii="Calibri" w:eastAsia="MS Mincho" w:hAnsi="Calibri" w:cs="Calibri"/>
                <w:b/>
                <w:bCs/>
                <w:sz w:val="24"/>
                <w:szCs w:val="24"/>
              </w:rPr>
              <w:t>MASTER OF SPECIAL NEEDS EDUCATION (MSNE)</w:t>
            </w:r>
            <w:r w:rsidRPr="00E240C1">
              <w:rPr>
                <w:rFonts w:ascii="Calibri" w:eastAsia="MS Mincho" w:hAnsi="Calibri" w:cs="Calibri"/>
                <w:b/>
                <w:bCs/>
                <w:sz w:val="24"/>
                <w:szCs w:val="24"/>
              </w:rPr>
              <w:br/>
              <w:t>MSN1074 RESEARCH METHODOLOGY</w:t>
            </w:r>
          </w:p>
          <w:p w14:paraId="563DBBC6" w14:textId="77777777" w:rsidR="00E240C1" w:rsidRPr="00E240C1" w:rsidRDefault="00E240C1" w:rsidP="00E240C1">
            <w:pPr>
              <w:spacing w:after="0"/>
              <w:jc w:val="center"/>
              <w:rPr>
                <w:rFonts w:ascii="Times New Roman" w:eastAsia="MS Mincho" w:hAnsi="Times New Roman" w:cs="Times New Roman"/>
              </w:rPr>
            </w:pPr>
            <w:r w:rsidRPr="00E240C1">
              <w:rPr>
                <w:rFonts w:ascii="Calibri" w:eastAsia="MS Mincho" w:hAnsi="Calibri" w:cs="Calibri"/>
                <w:b/>
                <w:bCs/>
                <w:sz w:val="24"/>
                <w:szCs w:val="24"/>
              </w:rPr>
              <w:t>BLOCK 2, OCTOBER - DECEMBER 2026</w:t>
            </w:r>
          </w:p>
          <w:p w14:paraId="19596D21" w14:textId="77777777" w:rsidR="00E240C1" w:rsidRPr="00E240C1" w:rsidRDefault="00E240C1" w:rsidP="00E240C1">
            <w:pPr>
              <w:spacing w:after="0"/>
              <w:jc w:val="center"/>
              <w:rPr>
                <w:rFonts w:ascii="Times New Roman" w:eastAsia="MS Mincho" w:hAnsi="Times New Roman" w:cs="Times New Roman"/>
              </w:rPr>
            </w:pPr>
            <w:r w:rsidRPr="00E240C1">
              <w:rPr>
                <w:rFonts w:ascii="Calibri" w:eastAsia="MS Mincho" w:hAnsi="Calibri" w:cs="Calibri"/>
                <w:b/>
                <w:bCs/>
                <w:i/>
                <w:iCs/>
                <w:sz w:val="24"/>
                <w:szCs w:val="24"/>
              </w:rPr>
              <w:t> </w:t>
            </w:r>
          </w:p>
          <w:p w14:paraId="16BC486F" w14:textId="2A9F8EC3" w:rsidR="00E240C1" w:rsidRPr="00E240C1" w:rsidRDefault="00E240C1" w:rsidP="00E240C1">
            <w:pPr>
              <w:spacing w:after="0"/>
              <w:jc w:val="center"/>
              <w:rPr>
                <w:rFonts w:ascii="Times New Roman" w:eastAsia="MS Mincho" w:hAnsi="Times New Roman" w:cs="Times New Roman"/>
              </w:rPr>
            </w:pPr>
            <w:r>
              <w:rPr>
                <w:rFonts w:ascii="Calibri" w:eastAsia="MS Mincho" w:hAnsi="Calibri" w:cs="Calibri"/>
                <w:b/>
                <w:bCs/>
                <w:sz w:val="24"/>
                <w:szCs w:val="24"/>
              </w:rPr>
              <w:t>INDIVIDUAL</w:t>
            </w:r>
            <w:r w:rsidRPr="00E240C1">
              <w:rPr>
                <w:rFonts w:ascii="Calibri" w:eastAsia="MS Mincho" w:hAnsi="Calibri" w:cs="Calibri"/>
                <w:b/>
                <w:bCs/>
                <w:sz w:val="24"/>
                <w:szCs w:val="24"/>
              </w:rPr>
              <w:t xml:space="preserve"> ASSIGNMENT BRIEF </w:t>
            </w:r>
          </w:p>
          <w:p w14:paraId="50337BB4" w14:textId="1B76347D" w:rsidR="00E240C1" w:rsidRPr="00E240C1" w:rsidRDefault="00E240C1" w:rsidP="00E240C1">
            <w:pPr>
              <w:spacing w:after="0"/>
              <w:jc w:val="center"/>
              <w:rPr>
                <w:rFonts w:ascii="Times New Roman" w:eastAsia="MS Mincho" w:hAnsi="Times New Roman" w:cs="Times New Roman"/>
              </w:rPr>
            </w:pPr>
            <w:r>
              <w:rPr>
                <w:rFonts w:ascii="Calibri" w:eastAsia="MS Mincho" w:hAnsi="Calibri" w:cs="Calibri"/>
                <w:b/>
                <w:bCs/>
                <w:sz w:val="24"/>
                <w:szCs w:val="24"/>
              </w:rPr>
              <w:t>RESEARCH PROPOSAL</w:t>
            </w:r>
            <w:r w:rsidRPr="00E240C1">
              <w:rPr>
                <w:rFonts w:ascii="Calibri" w:eastAsia="MS Mincho" w:hAnsi="Calibri" w:cs="Calibri"/>
                <w:b/>
                <w:bCs/>
                <w:sz w:val="24"/>
                <w:szCs w:val="24"/>
              </w:rPr>
              <w:t xml:space="preserve"> RUBRIC</w:t>
            </w:r>
          </w:p>
          <w:p w14:paraId="621D76C4" w14:textId="77777777" w:rsidR="00E240C1" w:rsidRPr="00E240C1" w:rsidRDefault="00E240C1" w:rsidP="00E240C1">
            <w:pPr>
              <w:spacing w:after="60"/>
              <w:jc w:val="center"/>
              <w:rPr>
                <w:rFonts w:ascii="Times New Roman" w:eastAsia="MS Mincho" w:hAnsi="Times New Roman" w:cs="Times New Roman"/>
              </w:rPr>
            </w:pPr>
            <w:r w:rsidRPr="00E240C1">
              <w:rPr>
                <w:rFonts w:ascii="Cambria" w:eastAsia="MS Mincho" w:hAnsi="Cambria" w:cs="Times New Roman"/>
                <w:i/>
                <w:iCs/>
                <w:color w:val="000000"/>
                <w:sz w:val="22"/>
              </w:rPr>
              <w:t>(Total = 100 marks / 40 % of course grade)</w:t>
            </w:r>
          </w:p>
        </w:tc>
      </w:tr>
    </w:tbl>
    <w:p w14:paraId="111512EE" w14:textId="28F170AF" w:rsidR="00E240C1" w:rsidRPr="00E240C1" w:rsidRDefault="00ED4CB2" w:rsidP="00E240C1">
      <w:pPr>
        <w:spacing w:after="60"/>
        <w:rPr>
          <w:rFonts w:ascii="Times New Roman" w:eastAsia="MS Mincho" w:hAnsi="Times New Roman" w:cs="Times New Roman"/>
        </w:rPr>
      </w:pPr>
      <w:r>
        <w:rPr>
          <w:rFonts w:ascii="Aptos" w:hAnsi="Aptos"/>
          <w:noProof/>
        </w:rPr>
        <mc:AlternateContent>
          <mc:Choice Requires="wps">
            <w:drawing>
              <wp:anchor distT="0" distB="0" distL="114300" distR="114300" simplePos="0" relativeHeight="251659776" behindDoc="0" locked="0" layoutInCell="1" allowOverlap="1" wp14:anchorId="73C833D7" wp14:editId="5E61B635">
                <wp:simplePos x="0" y="0"/>
                <wp:positionH relativeFrom="column">
                  <wp:posOffset>129078</wp:posOffset>
                </wp:positionH>
                <wp:positionV relativeFrom="paragraph">
                  <wp:posOffset>-2243591</wp:posOffset>
                </wp:positionV>
                <wp:extent cx="1450949" cy="279610"/>
                <wp:effectExtent l="0" t="0" r="0" b="6350"/>
                <wp:wrapNone/>
                <wp:docPr id="1396356269" name="Text Box 1"/>
                <wp:cNvGraphicFramePr/>
                <a:graphic xmlns:a="http://schemas.openxmlformats.org/drawingml/2006/main">
                  <a:graphicData uri="http://schemas.microsoft.com/office/word/2010/wordprocessingShape">
                    <wps:wsp>
                      <wps:cNvSpPr txBox="1"/>
                      <wps:spPr>
                        <a:xfrm>
                          <a:off x="0" y="0"/>
                          <a:ext cx="1450949" cy="279610"/>
                        </a:xfrm>
                        <a:prstGeom prst="rect">
                          <a:avLst/>
                        </a:prstGeom>
                        <a:solidFill>
                          <a:schemeClr val="lt1"/>
                        </a:solidFill>
                        <a:ln w="6350">
                          <a:noFill/>
                        </a:ln>
                      </wps:spPr>
                      <wps:txbx>
                        <w:txbxContent>
                          <w:p w14:paraId="03D06FF8" w14:textId="39D79163" w:rsidR="00ED4CB2" w:rsidRPr="00EE6E6B" w:rsidRDefault="00ED4CB2" w:rsidP="00ED4CB2">
                            <w:pPr>
                              <w:rPr>
                                <w:b/>
                                <w:bCs/>
                                <w:sz w:val="24"/>
                                <w:szCs w:val="24"/>
                              </w:rPr>
                            </w:pPr>
                            <w:r w:rsidRPr="00EE6E6B">
                              <w:rPr>
                                <w:rFonts w:ascii="Aptos" w:hAnsi="Aptos"/>
                                <w:b/>
                                <w:bCs/>
                                <w:sz w:val="24"/>
                                <w:szCs w:val="24"/>
                              </w:rPr>
                              <w:t xml:space="preserve">APPENDIX </w:t>
                            </w:r>
                            <w:r>
                              <w:rPr>
                                <w:rFonts w:ascii="Aptos" w:hAnsi="Aptos"/>
                                <w:b/>
                                <w:bCs/>
                                <w:sz w:val="24"/>
                                <w:szCs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3C833D7" id="_x0000_t202" coordsize="21600,21600" o:spt="202" path="m,l,21600r21600,l21600,xe">
                <v:stroke joinstyle="miter"/>
                <v:path gradientshapeok="t" o:connecttype="rect"/>
              </v:shapetype>
              <v:shape id="Text Box 1" o:spid="_x0000_s1026" type="#_x0000_t202" style="position:absolute;margin-left:10.15pt;margin-top:-176.65pt;width:114.25pt;height:22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" fillcolor="white [3201]" stroked="f" strokeweight=".5pt">
                <v:textbox>
                  <w:txbxContent>
                    <w:p w14:paraId="03D06FF8" w14:textId="39D79163" w:rsidR="00ED4CB2" w:rsidRPr="00EE6E6B" w:rsidRDefault="00ED4CB2" w:rsidP="00ED4CB2">
                      <w:pPr>
                        <w:rPr>
                          <w:b/>
                          <w:bCs/>
                          <w:sz w:val="24"/>
                          <w:szCs w:val="24"/>
                        </w:rPr>
                      </w:pPr>
                      <w:r w:rsidRPr="00EE6E6B">
                        <w:rPr>
                          <w:rFonts w:ascii="Aptos" w:hAnsi="Aptos"/>
                          <w:b/>
                          <w:bCs/>
                          <w:sz w:val="24"/>
                          <w:szCs w:val="24"/>
                        </w:rPr>
                        <w:t xml:space="preserve">APPENDIX </w:t>
                      </w:r>
                      <w:r>
                        <w:rPr>
                          <w:rFonts w:ascii="Aptos" w:hAnsi="Aptos"/>
                          <w:b/>
                          <w:bCs/>
                          <w:sz w:val="24"/>
                          <w:szCs w:val="24"/>
                        </w:rPr>
                        <w:t>2</w:t>
                      </w:r>
                    </w:p>
                  </w:txbxContent>
                </v:textbox>
              </v:shape>
            </w:pict>
          </mc:Fallback>
        </mc:AlternateContent>
      </w:r>
    </w:p>
    <w:p w14:paraId="7083EFBA" w14:textId="3F9BC68D" w:rsidR="00E240C1" w:rsidRPr="00E240C1" w:rsidRDefault="00E240C1" w:rsidP="00E240C1">
      <w:pPr>
        <w:spacing w:after="60"/>
        <w:rPr>
          <w:rFonts w:ascii="Times New Roman" w:eastAsia="MS Mincho" w:hAnsi="Times New Roman" w:cs="Times New Roman"/>
        </w:rPr>
      </w:pPr>
      <w:r w:rsidRPr="00E240C1">
        <w:rPr>
          <w:rFonts w:ascii="Aptos" w:eastAsia="MS Mincho" w:hAnsi="Aptos" w:cs="Times New Roman"/>
        </w:rPr>
        <w:t> </w:t>
      </w:r>
    </w:p>
    <w:p w14:paraId="1090A66A" w14:textId="28F0F383" w:rsidR="00E240C1" w:rsidRPr="00E240C1" w:rsidRDefault="00E240C1" w:rsidP="00E240C1">
      <w:pPr>
        <w:spacing w:after="0"/>
        <w:rPr>
          <w:rFonts w:ascii="Times New Roman" w:eastAsia="MS Mincho" w:hAnsi="Times New Roman" w:cs="Times New Roman"/>
        </w:rPr>
      </w:pPr>
      <w:r w:rsidRPr="00E240C1">
        <w:rPr>
          <w:rFonts w:ascii="Aptos" w:eastAsia="MS Mincho" w:hAnsi="Aptos" w:cs="Times New Roman"/>
          <w:b/>
          <w:bCs/>
          <w:sz w:val="22"/>
          <w:lang w:val="en-GB"/>
        </w:rPr>
        <w:t>Name &amp; ID:</w:t>
      </w:r>
    </w:p>
    <w:p w14:paraId="1E710C1A" w14:textId="7BA94CBA" w:rsidR="00E240C1" w:rsidRDefault="00E240C1">
      <w:pPr>
        <w:rPr>
          <w:rFonts w:ascii="Aptos" w:hAnsi="Aptos"/>
        </w:rPr>
      </w:pPr>
    </w:p>
    <w:tbl>
      <w:tblPr>
        <w:tblStyle w:val="TableGrid"/>
        <w:tblW w:w="0" w:type="auto"/>
        <w:jc w:val="center"/>
        <w:tblLayout w:type="fixed"/>
        <w:tblLook w:val="04A0" w:firstRow="1" w:lastRow="0" w:firstColumn="1" w:lastColumn="0" w:noHBand="0" w:noVBand="1"/>
      </w:tblPr>
      <w:tblGrid>
        <w:gridCol w:w="2154"/>
        <w:gridCol w:w="2948"/>
        <w:gridCol w:w="2948"/>
        <w:gridCol w:w="2948"/>
        <w:gridCol w:w="2948"/>
        <w:gridCol w:w="1049"/>
      </w:tblGrid>
      <w:tr w:rsidR="00E240C1" w:rsidRPr="00E240C1" w14:paraId="5F02B961" w14:textId="77777777" w:rsidTr="00FD12F7">
        <w:trPr>
          <w:cantSplit/>
          <w:tblHeader/>
          <w:jc w:val="center"/>
        </w:trPr>
        <w:tc>
          <w:tcPr>
            <w:tcW w:w="2154" w:type="dxa"/>
            <w:shd w:val="clear" w:color="auto" w:fill="E7E7E7"/>
            <w:tcMar>
              <w:top w:w="75" w:type="dxa"/>
              <w:left w:w="75" w:type="dxa"/>
              <w:bottom w:w="75" w:type="dxa"/>
              <w:right w:w="75" w:type="dxa"/>
            </w:tcMar>
            <w:vAlign w:val="center"/>
          </w:tcPr>
          <w:p w14:paraId="7D95EC45" w14:textId="77777777" w:rsidR="00E240C1" w:rsidRPr="00E240C1" w:rsidRDefault="00E240C1" w:rsidP="00FD12F7">
            <w:pPr>
              <w:spacing w:after="0" w:line="250" w:lineRule="auto"/>
              <w:rPr>
                <w:rFonts w:ascii="Aptos" w:hAnsi="Aptos"/>
                <w:sz w:val="20"/>
                <w:szCs w:val="20"/>
              </w:rPr>
            </w:pPr>
            <w:r w:rsidRPr="00E240C1">
              <w:rPr>
                <w:rFonts w:ascii="Aptos" w:hAnsi="Aptos"/>
                <w:b/>
                <w:sz w:val="20"/>
                <w:szCs w:val="20"/>
              </w:rPr>
              <w:t>Criterion</w:t>
            </w:r>
          </w:p>
        </w:tc>
        <w:tc>
          <w:tcPr>
            <w:tcW w:w="2948" w:type="dxa"/>
            <w:shd w:val="clear" w:color="auto" w:fill="E7E7E7"/>
            <w:tcMar>
              <w:top w:w="75" w:type="dxa"/>
              <w:left w:w="75" w:type="dxa"/>
              <w:bottom w:w="75" w:type="dxa"/>
              <w:right w:w="75" w:type="dxa"/>
            </w:tcMar>
            <w:vAlign w:val="center"/>
          </w:tcPr>
          <w:p w14:paraId="7B9617D6" w14:textId="77777777" w:rsidR="00E240C1" w:rsidRPr="00E240C1" w:rsidRDefault="00E240C1" w:rsidP="00E62B5A">
            <w:pPr>
              <w:spacing w:after="0" w:line="250" w:lineRule="auto"/>
              <w:jc w:val="center"/>
              <w:rPr>
                <w:rFonts w:ascii="Aptos" w:hAnsi="Aptos"/>
                <w:sz w:val="20"/>
                <w:szCs w:val="20"/>
              </w:rPr>
            </w:pPr>
            <w:r w:rsidRPr="00E240C1">
              <w:rPr>
                <w:rFonts w:ascii="Aptos" w:hAnsi="Aptos"/>
                <w:b/>
                <w:sz w:val="20"/>
                <w:szCs w:val="20"/>
              </w:rPr>
              <w:t>Excellent / Distinction</w:t>
            </w:r>
            <w:r w:rsidRPr="00E240C1">
              <w:rPr>
                <w:rFonts w:ascii="Aptos" w:hAnsi="Aptos"/>
                <w:b/>
                <w:sz w:val="20"/>
                <w:szCs w:val="20"/>
              </w:rPr>
              <w:br/>
              <w:t>(80–100)</w:t>
            </w:r>
          </w:p>
        </w:tc>
        <w:tc>
          <w:tcPr>
            <w:tcW w:w="2948" w:type="dxa"/>
            <w:shd w:val="clear" w:color="auto" w:fill="E7E7E7"/>
            <w:tcMar>
              <w:top w:w="75" w:type="dxa"/>
              <w:left w:w="75" w:type="dxa"/>
              <w:bottom w:w="75" w:type="dxa"/>
              <w:right w:w="75" w:type="dxa"/>
            </w:tcMar>
            <w:vAlign w:val="center"/>
          </w:tcPr>
          <w:p w14:paraId="481D67D9" w14:textId="77777777" w:rsidR="00E240C1" w:rsidRPr="00E240C1" w:rsidRDefault="00E240C1" w:rsidP="00E62B5A">
            <w:pPr>
              <w:spacing w:after="0" w:line="250" w:lineRule="auto"/>
              <w:jc w:val="center"/>
              <w:rPr>
                <w:rFonts w:ascii="Aptos" w:hAnsi="Aptos"/>
                <w:sz w:val="20"/>
                <w:szCs w:val="20"/>
              </w:rPr>
            </w:pPr>
            <w:r w:rsidRPr="00E240C1">
              <w:rPr>
                <w:rFonts w:ascii="Aptos" w:hAnsi="Aptos"/>
                <w:b/>
                <w:sz w:val="20"/>
                <w:szCs w:val="20"/>
              </w:rPr>
              <w:t>Good</w:t>
            </w:r>
            <w:r w:rsidRPr="00E240C1">
              <w:rPr>
                <w:rFonts w:ascii="Aptos" w:hAnsi="Aptos"/>
                <w:b/>
                <w:sz w:val="20"/>
                <w:szCs w:val="20"/>
              </w:rPr>
              <w:br/>
              <w:t>(70–79)</w:t>
            </w:r>
          </w:p>
        </w:tc>
        <w:tc>
          <w:tcPr>
            <w:tcW w:w="2948" w:type="dxa"/>
            <w:shd w:val="clear" w:color="auto" w:fill="E7E7E7"/>
            <w:tcMar>
              <w:top w:w="75" w:type="dxa"/>
              <w:left w:w="75" w:type="dxa"/>
              <w:bottom w:w="75" w:type="dxa"/>
              <w:right w:w="75" w:type="dxa"/>
            </w:tcMar>
            <w:vAlign w:val="center"/>
          </w:tcPr>
          <w:p w14:paraId="2B25DA75" w14:textId="77777777" w:rsidR="00E240C1" w:rsidRPr="00E240C1" w:rsidRDefault="00E240C1" w:rsidP="00E62B5A">
            <w:pPr>
              <w:spacing w:after="0" w:line="250" w:lineRule="auto"/>
              <w:jc w:val="center"/>
              <w:rPr>
                <w:rFonts w:ascii="Aptos" w:hAnsi="Aptos"/>
                <w:sz w:val="20"/>
                <w:szCs w:val="20"/>
              </w:rPr>
            </w:pPr>
            <w:r w:rsidRPr="00E240C1">
              <w:rPr>
                <w:rFonts w:ascii="Aptos" w:hAnsi="Aptos"/>
                <w:b/>
                <w:sz w:val="20"/>
                <w:szCs w:val="20"/>
              </w:rPr>
              <w:t>Satisfactory</w:t>
            </w:r>
            <w:r w:rsidRPr="00E240C1">
              <w:rPr>
                <w:rFonts w:ascii="Aptos" w:hAnsi="Aptos"/>
                <w:b/>
                <w:sz w:val="20"/>
                <w:szCs w:val="20"/>
              </w:rPr>
              <w:br/>
              <w:t>(55–69)</w:t>
            </w:r>
          </w:p>
        </w:tc>
        <w:tc>
          <w:tcPr>
            <w:tcW w:w="2948" w:type="dxa"/>
            <w:shd w:val="clear" w:color="auto" w:fill="E7E7E7"/>
            <w:tcMar>
              <w:top w:w="75" w:type="dxa"/>
              <w:left w:w="75" w:type="dxa"/>
              <w:bottom w:w="75" w:type="dxa"/>
              <w:right w:w="75" w:type="dxa"/>
            </w:tcMar>
            <w:vAlign w:val="center"/>
          </w:tcPr>
          <w:p w14:paraId="663A802F" w14:textId="77777777" w:rsidR="00E240C1" w:rsidRPr="00E240C1" w:rsidRDefault="00E240C1" w:rsidP="00E62B5A">
            <w:pPr>
              <w:spacing w:after="0" w:line="250" w:lineRule="auto"/>
              <w:jc w:val="center"/>
              <w:rPr>
                <w:rFonts w:ascii="Aptos" w:hAnsi="Aptos"/>
                <w:sz w:val="20"/>
                <w:szCs w:val="20"/>
              </w:rPr>
            </w:pPr>
            <w:r w:rsidRPr="00E240C1">
              <w:rPr>
                <w:rFonts w:ascii="Aptos" w:hAnsi="Aptos"/>
                <w:b/>
                <w:sz w:val="20"/>
                <w:szCs w:val="20"/>
              </w:rPr>
              <w:t>Needs Improvement</w:t>
            </w:r>
            <w:r w:rsidRPr="00E240C1">
              <w:rPr>
                <w:rFonts w:ascii="Aptos" w:hAnsi="Aptos"/>
                <w:b/>
                <w:sz w:val="20"/>
                <w:szCs w:val="20"/>
              </w:rPr>
              <w:br/>
              <w:t>(0–54)</w:t>
            </w:r>
          </w:p>
        </w:tc>
        <w:tc>
          <w:tcPr>
            <w:tcW w:w="1049" w:type="dxa"/>
            <w:shd w:val="clear" w:color="auto" w:fill="E7E7E7"/>
            <w:tcMar>
              <w:top w:w="75" w:type="dxa"/>
              <w:left w:w="75" w:type="dxa"/>
              <w:bottom w:w="75" w:type="dxa"/>
              <w:right w:w="75" w:type="dxa"/>
            </w:tcMar>
            <w:vAlign w:val="center"/>
          </w:tcPr>
          <w:p w14:paraId="6D54886D" w14:textId="77777777" w:rsidR="00E240C1" w:rsidRPr="00E240C1" w:rsidRDefault="00E240C1" w:rsidP="00E62B5A">
            <w:pPr>
              <w:spacing w:after="0" w:line="250" w:lineRule="auto"/>
              <w:jc w:val="center"/>
              <w:rPr>
                <w:rFonts w:ascii="Aptos" w:hAnsi="Aptos"/>
                <w:sz w:val="20"/>
                <w:szCs w:val="20"/>
              </w:rPr>
            </w:pPr>
            <w:r w:rsidRPr="00E240C1">
              <w:rPr>
                <w:rFonts w:ascii="Aptos" w:hAnsi="Aptos"/>
                <w:b/>
                <w:sz w:val="20"/>
                <w:szCs w:val="20"/>
              </w:rPr>
              <w:t>Marks</w:t>
            </w:r>
          </w:p>
        </w:tc>
      </w:tr>
      <w:tr w:rsidR="00E240C1" w:rsidRPr="00E240C1" w14:paraId="6C9F27C2" w14:textId="77777777" w:rsidTr="00FD12F7">
        <w:trPr>
          <w:cantSplit/>
          <w:jc w:val="center"/>
        </w:trPr>
        <w:tc>
          <w:tcPr>
            <w:tcW w:w="2154" w:type="dxa"/>
            <w:tcMar>
              <w:top w:w="75" w:type="dxa"/>
              <w:left w:w="75" w:type="dxa"/>
              <w:bottom w:w="75" w:type="dxa"/>
              <w:right w:w="75" w:type="dxa"/>
            </w:tcMar>
            <w:vAlign w:val="center"/>
          </w:tcPr>
          <w:p w14:paraId="068E9AC7" w14:textId="33EA21E9" w:rsidR="00E240C1" w:rsidRPr="00E240C1" w:rsidRDefault="00E240C1" w:rsidP="00FD12F7">
            <w:pPr>
              <w:spacing w:after="0" w:line="250" w:lineRule="auto"/>
              <w:rPr>
                <w:rFonts w:ascii="Aptos" w:hAnsi="Aptos"/>
                <w:sz w:val="20"/>
                <w:szCs w:val="20"/>
              </w:rPr>
            </w:pPr>
            <w:r w:rsidRPr="00E240C1">
              <w:rPr>
                <w:rFonts w:ascii="Aptos" w:hAnsi="Aptos"/>
                <w:b/>
                <w:sz w:val="20"/>
                <w:szCs w:val="20"/>
              </w:rPr>
              <w:t xml:space="preserve">1. Chapter 1: Problem, questions and significance </w:t>
            </w:r>
            <w:r w:rsidR="008F4E18">
              <w:rPr>
                <w:rFonts w:ascii="Aptos" w:hAnsi="Aptos"/>
                <w:b/>
                <w:sz w:val="20"/>
                <w:szCs w:val="20"/>
              </w:rPr>
              <w:br/>
            </w:r>
            <w:r w:rsidRPr="00E240C1">
              <w:rPr>
                <w:rFonts w:ascii="Aptos" w:hAnsi="Aptos"/>
                <w:b/>
                <w:sz w:val="20"/>
                <w:szCs w:val="20"/>
              </w:rPr>
              <w:t>(20 marks)</w:t>
            </w:r>
          </w:p>
        </w:tc>
        <w:tc>
          <w:tcPr>
            <w:tcW w:w="2948" w:type="dxa"/>
            <w:tcMar>
              <w:top w:w="75" w:type="dxa"/>
              <w:left w:w="75" w:type="dxa"/>
              <w:bottom w:w="75" w:type="dxa"/>
              <w:right w:w="75" w:type="dxa"/>
            </w:tcMar>
            <w:vAlign w:val="center"/>
          </w:tcPr>
          <w:p w14:paraId="27D48449" w14:textId="77777777" w:rsidR="00E240C1" w:rsidRPr="00E240C1" w:rsidRDefault="00E240C1" w:rsidP="00FD12F7">
            <w:pPr>
              <w:spacing w:after="0" w:line="250" w:lineRule="auto"/>
              <w:rPr>
                <w:rFonts w:ascii="Aptos" w:hAnsi="Aptos"/>
                <w:sz w:val="20"/>
                <w:szCs w:val="20"/>
              </w:rPr>
            </w:pPr>
            <w:r w:rsidRPr="00E240C1">
              <w:rPr>
                <w:rFonts w:ascii="Aptos" w:hAnsi="Aptos"/>
                <w:sz w:val="20"/>
                <w:szCs w:val="20"/>
              </w:rPr>
              <w:t>Identifies a focused special needs education problem supported by credible contextual and research evidence. The aim, research questions and objectives are precise, answerable, mutually aligned and appropriately bounded. Explains a realistic contribution and defines the study’s scope.</w:t>
            </w:r>
          </w:p>
        </w:tc>
        <w:tc>
          <w:tcPr>
            <w:tcW w:w="2948" w:type="dxa"/>
            <w:tcMar>
              <w:top w:w="75" w:type="dxa"/>
              <w:left w:w="75" w:type="dxa"/>
              <w:bottom w:w="75" w:type="dxa"/>
              <w:right w:w="75" w:type="dxa"/>
            </w:tcMar>
            <w:vAlign w:val="center"/>
          </w:tcPr>
          <w:p w14:paraId="1EE39CA5" w14:textId="77777777" w:rsidR="00E240C1" w:rsidRPr="00E240C1" w:rsidRDefault="00E240C1" w:rsidP="00FD12F7">
            <w:pPr>
              <w:spacing w:after="0" w:line="250" w:lineRule="auto"/>
              <w:rPr>
                <w:rFonts w:ascii="Aptos" w:hAnsi="Aptos"/>
                <w:sz w:val="20"/>
                <w:szCs w:val="20"/>
              </w:rPr>
            </w:pPr>
            <w:r w:rsidRPr="00E240C1">
              <w:rPr>
                <w:rFonts w:ascii="Aptos" w:hAnsi="Aptos"/>
                <w:sz w:val="20"/>
                <w:szCs w:val="20"/>
              </w:rPr>
              <w:t>Identifies a relevant, adequately supported problem. Aim, questions and objectives are clear and mostly aligned; significance and scope are credible, with minor gaps in precision or justification.</w:t>
            </w:r>
          </w:p>
        </w:tc>
        <w:tc>
          <w:tcPr>
            <w:tcW w:w="2948" w:type="dxa"/>
            <w:tcMar>
              <w:top w:w="75" w:type="dxa"/>
              <w:left w:w="75" w:type="dxa"/>
              <w:bottom w:w="75" w:type="dxa"/>
              <w:right w:w="75" w:type="dxa"/>
            </w:tcMar>
            <w:vAlign w:val="center"/>
          </w:tcPr>
          <w:p w14:paraId="1CFD1B4B" w14:textId="77777777" w:rsidR="00E240C1" w:rsidRPr="00E240C1" w:rsidRDefault="00E240C1" w:rsidP="00FD12F7">
            <w:pPr>
              <w:spacing w:after="0" w:line="250" w:lineRule="auto"/>
              <w:rPr>
                <w:rFonts w:ascii="Aptos" w:hAnsi="Aptos"/>
                <w:sz w:val="20"/>
                <w:szCs w:val="20"/>
              </w:rPr>
            </w:pPr>
            <w:r w:rsidRPr="00E240C1">
              <w:rPr>
                <w:rFonts w:ascii="Aptos" w:hAnsi="Aptos"/>
                <w:sz w:val="20"/>
                <w:szCs w:val="20"/>
              </w:rPr>
              <w:t>Presents a relevant topic but the problem is broadly framed or weakly evidenced. Questions or objectives are partly aligned or too broad; significance and scope are only partly justified.</w:t>
            </w:r>
          </w:p>
        </w:tc>
        <w:tc>
          <w:tcPr>
            <w:tcW w:w="2948" w:type="dxa"/>
            <w:tcMar>
              <w:top w:w="75" w:type="dxa"/>
              <w:left w:w="75" w:type="dxa"/>
              <w:bottom w:w="75" w:type="dxa"/>
              <w:right w:w="75" w:type="dxa"/>
            </w:tcMar>
            <w:vAlign w:val="center"/>
          </w:tcPr>
          <w:p w14:paraId="350CCC50" w14:textId="77777777" w:rsidR="00E240C1" w:rsidRPr="00E240C1" w:rsidRDefault="00E240C1" w:rsidP="00FD12F7">
            <w:pPr>
              <w:spacing w:after="0" w:line="250" w:lineRule="auto"/>
              <w:rPr>
                <w:rFonts w:ascii="Aptos" w:hAnsi="Aptos"/>
                <w:sz w:val="20"/>
                <w:szCs w:val="20"/>
              </w:rPr>
            </w:pPr>
            <w:r w:rsidRPr="00E240C1">
              <w:rPr>
                <w:rFonts w:ascii="Aptos" w:hAnsi="Aptos"/>
                <w:sz w:val="20"/>
                <w:szCs w:val="20"/>
              </w:rPr>
              <w:t>Problem is unclear or unrelated to special needs education, or rests on unsupported claims. Questions are absent, unanswerable or substantially misaligned; contribution and scope are unclear.</w:t>
            </w:r>
          </w:p>
        </w:tc>
        <w:tc>
          <w:tcPr>
            <w:tcW w:w="1049" w:type="dxa"/>
            <w:tcMar>
              <w:top w:w="75" w:type="dxa"/>
              <w:left w:w="75" w:type="dxa"/>
              <w:bottom w:w="75" w:type="dxa"/>
              <w:right w:w="75" w:type="dxa"/>
            </w:tcMar>
            <w:vAlign w:val="center"/>
          </w:tcPr>
          <w:p w14:paraId="4706D827" w14:textId="2420484A" w:rsidR="00E240C1" w:rsidRPr="00E240C1" w:rsidRDefault="00E240C1" w:rsidP="00E62B5A">
            <w:pPr>
              <w:spacing w:after="0" w:line="250" w:lineRule="auto"/>
              <w:jc w:val="center"/>
              <w:rPr>
                <w:rFonts w:ascii="Aptos" w:hAnsi="Aptos"/>
                <w:sz w:val="20"/>
                <w:szCs w:val="20"/>
              </w:rPr>
            </w:pPr>
            <w:r w:rsidRPr="00F0378C">
              <w:rPr>
                <w:rFonts w:ascii="Aptos" w:hAnsi="Aptos" w:cstheme="minorHAnsi"/>
                <w:b/>
                <w:bCs/>
                <w:sz w:val="20"/>
                <w:szCs w:val="20"/>
                <w:lang w:val="en-GB"/>
              </w:rPr>
              <w:t>X 0.</w:t>
            </w:r>
            <w:r>
              <w:rPr>
                <w:rFonts w:ascii="Aptos" w:hAnsi="Aptos" w:cstheme="minorHAnsi"/>
                <w:b/>
                <w:bCs/>
                <w:sz w:val="20"/>
                <w:szCs w:val="20"/>
                <w:lang w:val="en-GB"/>
              </w:rPr>
              <w:t>2</w:t>
            </w:r>
            <w:r w:rsidRPr="00F0378C">
              <w:rPr>
                <w:rFonts w:ascii="Aptos" w:hAnsi="Aptos" w:cstheme="minorHAnsi"/>
                <w:b/>
                <w:bCs/>
                <w:sz w:val="20"/>
                <w:szCs w:val="20"/>
                <w:lang w:val="en-GB"/>
              </w:rPr>
              <w:t>0 =</w:t>
            </w:r>
          </w:p>
        </w:tc>
      </w:tr>
      <w:tr w:rsidR="00E240C1" w:rsidRPr="00E240C1" w14:paraId="681F10E1" w14:textId="77777777" w:rsidTr="00FD12F7">
        <w:trPr>
          <w:cantSplit/>
          <w:jc w:val="center"/>
        </w:trPr>
        <w:tc>
          <w:tcPr>
            <w:tcW w:w="2154" w:type="dxa"/>
            <w:tcMar>
              <w:top w:w="75" w:type="dxa"/>
              <w:left w:w="75" w:type="dxa"/>
              <w:bottom w:w="75" w:type="dxa"/>
              <w:right w:w="75" w:type="dxa"/>
            </w:tcMar>
            <w:vAlign w:val="center"/>
          </w:tcPr>
          <w:p w14:paraId="30C52448" w14:textId="3823BEF0" w:rsidR="00E240C1" w:rsidRPr="00E240C1" w:rsidRDefault="00E240C1" w:rsidP="00FD12F7">
            <w:pPr>
              <w:spacing w:after="0" w:line="250" w:lineRule="auto"/>
              <w:rPr>
                <w:rFonts w:ascii="Aptos" w:hAnsi="Aptos"/>
                <w:sz w:val="20"/>
                <w:szCs w:val="20"/>
              </w:rPr>
            </w:pPr>
            <w:r w:rsidRPr="00E240C1">
              <w:rPr>
                <w:rFonts w:ascii="Aptos" w:hAnsi="Aptos"/>
                <w:b/>
                <w:sz w:val="20"/>
                <w:szCs w:val="20"/>
              </w:rPr>
              <w:lastRenderedPageBreak/>
              <w:t xml:space="preserve">2. Chapter 2: Critical synthesis and research rationale </w:t>
            </w:r>
            <w:r w:rsidR="008F4E18">
              <w:rPr>
                <w:rFonts w:ascii="Aptos" w:hAnsi="Aptos"/>
                <w:b/>
                <w:sz w:val="20"/>
                <w:szCs w:val="20"/>
              </w:rPr>
              <w:br/>
            </w:r>
            <w:r w:rsidRPr="00E240C1">
              <w:rPr>
                <w:rFonts w:ascii="Aptos" w:hAnsi="Aptos"/>
                <w:b/>
                <w:sz w:val="20"/>
                <w:szCs w:val="20"/>
              </w:rPr>
              <w:t>(25 marks)</w:t>
            </w:r>
          </w:p>
        </w:tc>
        <w:tc>
          <w:tcPr>
            <w:tcW w:w="2948" w:type="dxa"/>
            <w:tcMar>
              <w:top w:w="75" w:type="dxa"/>
              <w:left w:w="75" w:type="dxa"/>
              <w:bottom w:w="75" w:type="dxa"/>
              <w:right w:w="75" w:type="dxa"/>
            </w:tcMar>
            <w:vAlign w:val="center"/>
          </w:tcPr>
          <w:p w14:paraId="160D99BA" w14:textId="77777777" w:rsidR="00E240C1" w:rsidRPr="00E240C1" w:rsidRDefault="00E240C1" w:rsidP="00FD12F7">
            <w:pPr>
              <w:spacing w:after="0" w:line="250" w:lineRule="auto"/>
              <w:rPr>
                <w:rFonts w:ascii="Aptos" w:hAnsi="Aptos"/>
                <w:sz w:val="20"/>
                <w:szCs w:val="20"/>
              </w:rPr>
            </w:pPr>
            <w:proofErr w:type="spellStart"/>
            <w:r w:rsidRPr="00E240C1">
              <w:rPr>
                <w:rFonts w:ascii="Aptos" w:hAnsi="Aptos"/>
                <w:sz w:val="20"/>
                <w:szCs w:val="20"/>
              </w:rPr>
              <w:t>Synthesises</w:t>
            </w:r>
            <w:proofErr w:type="spellEnd"/>
            <w:r w:rsidRPr="00E240C1">
              <w:rPr>
                <w:rFonts w:ascii="Aptos" w:hAnsi="Aptos"/>
                <w:sz w:val="20"/>
                <w:szCs w:val="20"/>
              </w:rPr>
              <w:t xml:space="preserve"> pertinent research around meaningful themes, critically comparing findings, methods, populations and contexts. Uses relevant concepts or theory where they genuinely guide the inquiry. Establishes a specific, well-supported gap or rationale leading to the proposed questions.</w:t>
            </w:r>
          </w:p>
        </w:tc>
        <w:tc>
          <w:tcPr>
            <w:tcW w:w="2948" w:type="dxa"/>
            <w:tcMar>
              <w:top w:w="75" w:type="dxa"/>
              <w:left w:w="75" w:type="dxa"/>
              <w:bottom w:w="75" w:type="dxa"/>
              <w:right w:w="75" w:type="dxa"/>
            </w:tcMar>
            <w:vAlign w:val="center"/>
          </w:tcPr>
          <w:p w14:paraId="22CF378F" w14:textId="77777777" w:rsidR="00E240C1" w:rsidRPr="00E240C1" w:rsidRDefault="00E240C1" w:rsidP="00FD12F7">
            <w:pPr>
              <w:spacing w:after="0" w:line="250" w:lineRule="auto"/>
              <w:rPr>
                <w:rFonts w:ascii="Aptos" w:hAnsi="Aptos"/>
                <w:sz w:val="20"/>
                <w:szCs w:val="20"/>
              </w:rPr>
            </w:pPr>
            <w:proofErr w:type="spellStart"/>
            <w:r w:rsidRPr="00E240C1">
              <w:rPr>
                <w:rFonts w:ascii="Aptos" w:hAnsi="Aptos"/>
                <w:sz w:val="20"/>
                <w:szCs w:val="20"/>
              </w:rPr>
              <w:t>Organises</w:t>
            </w:r>
            <w:proofErr w:type="spellEnd"/>
            <w:r w:rsidRPr="00E240C1">
              <w:rPr>
                <w:rFonts w:ascii="Aptos" w:hAnsi="Aptos"/>
                <w:sz w:val="20"/>
                <w:szCs w:val="20"/>
              </w:rPr>
              <w:t xml:space="preserve"> relevant literature thematically and offers sound comparison and some critique. Concepts or theory are appropriate, and the research rationale follows from the review, though some links need deeper explanation.</w:t>
            </w:r>
          </w:p>
        </w:tc>
        <w:tc>
          <w:tcPr>
            <w:tcW w:w="2948" w:type="dxa"/>
            <w:tcMar>
              <w:top w:w="75" w:type="dxa"/>
              <w:left w:w="75" w:type="dxa"/>
              <w:bottom w:w="75" w:type="dxa"/>
              <w:right w:w="75" w:type="dxa"/>
            </w:tcMar>
            <w:vAlign w:val="center"/>
          </w:tcPr>
          <w:p w14:paraId="02932B44" w14:textId="77777777" w:rsidR="00E240C1" w:rsidRPr="00E240C1" w:rsidRDefault="00E240C1" w:rsidP="00FD12F7">
            <w:pPr>
              <w:spacing w:after="0" w:line="250" w:lineRule="auto"/>
              <w:rPr>
                <w:rFonts w:ascii="Aptos" w:hAnsi="Aptos"/>
                <w:sz w:val="20"/>
                <w:szCs w:val="20"/>
              </w:rPr>
            </w:pPr>
            <w:r w:rsidRPr="00E240C1">
              <w:rPr>
                <w:rFonts w:ascii="Aptos" w:hAnsi="Aptos"/>
                <w:sz w:val="20"/>
                <w:szCs w:val="20"/>
              </w:rPr>
              <w:t>Covers some relevant sources but relies mainly on study-by-study description. Concepts or theory are weakly linked to the inquiry; the gap or rationale is broad or only partly supported.</w:t>
            </w:r>
          </w:p>
        </w:tc>
        <w:tc>
          <w:tcPr>
            <w:tcW w:w="2948" w:type="dxa"/>
            <w:tcMar>
              <w:top w:w="75" w:type="dxa"/>
              <w:left w:w="75" w:type="dxa"/>
              <w:bottom w:w="75" w:type="dxa"/>
              <w:right w:w="75" w:type="dxa"/>
            </w:tcMar>
            <w:vAlign w:val="center"/>
          </w:tcPr>
          <w:p w14:paraId="62EF79A9" w14:textId="77777777" w:rsidR="00E240C1" w:rsidRPr="00E240C1" w:rsidRDefault="00E240C1" w:rsidP="00FD12F7">
            <w:pPr>
              <w:spacing w:after="0" w:line="250" w:lineRule="auto"/>
              <w:rPr>
                <w:rFonts w:ascii="Aptos" w:hAnsi="Aptos"/>
                <w:sz w:val="20"/>
                <w:szCs w:val="20"/>
              </w:rPr>
            </w:pPr>
            <w:r w:rsidRPr="00E240C1">
              <w:rPr>
                <w:rFonts w:ascii="Aptos" w:hAnsi="Aptos"/>
                <w:sz w:val="20"/>
                <w:szCs w:val="20"/>
              </w:rPr>
              <w:t>Literature is sparse, inaccurate or largely unrelated to the inquiry. Little meaningful synthesis or conceptual grounding is evident, and the proposed study lacks a credible research rationale.</w:t>
            </w:r>
          </w:p>
        </w:tc>
        <w:tc>
          <w:tcPr>
            <w:tcW w:w="1049" w:type="dxa"/>
            <w:tcMar>
              <w:top w:w="75" w:type="dxa"/>
              <w:left w:w="75" w:type="dxa"/>
              <w:bottom w:w="75" w:type="dxa"/>
              <w:right w:w="75" w:type="dxa"/>
            </w:tcMar>
            <w:vAlign w:val="center"/>
          </w:tcPr>
          <w:p w14:paraId="181B3DD0" w14:textId="6A4A0978" w:rsidR="00E240C1" w:rsidRPr="00E240C1" w:rsidRDefault="00E240C1" w:rsidP="00E62B5A">
            <w:pPr>
              <w:spacing w:after="0" w:line="250" w:lineRule="auto"/>
              <w:jc w:val="center"/>
              <w:rPr>
                <w:rFonts w:ascii="Aptos" w:hAnsi="Aptos"/>
                <w:sz w:val="20"/>
                <w:szCs w:val="20"/>
              </w:rPr>
            </w:pPr>
            <w:r w:rsidRPr="00F0378C">
              <w:rPr>
                <w:rFonts w:ascii="Aptos" w:hAnsi="Aptos" w:cstheme="minorHAnsi"/>
                <w:b/>
                <w:bCs/>
                <w:sz w:val="20"/>
                <w:szCs w:val="20"/>
                <w:lang w:val="en-GB"/>
              </w:rPr>
              <w:t>X 0.</w:t>
            </w:r>
            <w:r>
              <w:rPr>
                <w:rFonts w:ascii="Aptos" w:hAnsi="Aptos" w:cstheme="minorHAnsi"/>
                <w:b/>
                <w:bCs/>
                <w:sz w:val="20"/>
                <w:szCs w:val="20"/>
                <w:lang w:val="en-GB"/>
              </w:rPr>
              <w:t>25</w:t>
            </w:r>
            <w:r w:rsidRPr="00F0378C">
              <w:rPr>
                <w:rFonts w:ascii="Aptos" w:hAnsi="Aptos" w:cstheme="minorHAnsi"/>
                <w:b/>
                <w:bCs/>
                <w:sz w:val="20"/>
                <w:szCs w:val="20"/>
                <w:lang w:val="en-GB"/>
              </w:rPr>
              <w:t xml:space="preserve"> =</w:t>
            </w:r>
          </w:p>
        </w:tc>
      </w:tr>
      <w:tr w:rsidR="00E240C1" w:rsidRPr="00E240C1" w14:paraId="3030A13B" w14:textId="77777777" w:rsidTr="00FD12F7">
        <w:trPr>
          <w:cantSplit/>
          <w:jc w:val="center"/>
        </w:trPr>
        <w:tc>
          <w:tcPr>
            <w:tcW w:w="2154" w:type="dxa"/>
            <w:tcMar>
              <w:top w:w="75" w:type="dxa"/>
              <w:left w:w="75" w:type="dxa"/>
              <w:bottom w:w="75" w:type="dxa"/>
              <w:right w:w="75" w:type="dxa"/>
            </w:tcMar>
            <w:vAlign w:val="center"/>
          </w:tcPr>
          <w:p w14:paraId="0AD76A0C" w14:textId="4E60C81E" w:rsidR="00E240C1" w:rsidRPr="00E240C1" w:rsidRDefault="00E240C1" w:rsidP="00FD12F7">
            <w:pPr>
              <w:spacing w:after="0" w:line="250" w:lineRule="auto"/>
              <w:rPr>
                <w:rFonts w:ascii="Aptos" w:hAnsi="Aptos"/>
                <w:sz w:val="20"/>
                <w:szCs w:val="20"/>
              </w:rPr>
            </w:pPr>
            <w:r w:rsidRPr="00E240C1">
              <w:rPr>
                <w:rFonts w:ascii="Aptos" w:hAnsi="Aptos"/>
                <w:b/>
                <w:sz w:val="20"/>
                <w:szCs w:val="20"/>
              </w:rPr>
              <w:t xml:space="preserve">3. Chapter 3: Approach, design and participants </w:t>
            </w:r>
            <w:r w:rsidR="008F4E18">
              <w:rPr>
                <w:rFonts w:ascii="Aptos" w:hAnsi="Aptos"/>
                <w:b/>
                <w:sz w:val="20"/>
                <w:szCs w:val="20"/>
              </w:rPr>
              <w:br/>
            </w:r>
            <w:r w:rsidRPr="00E240C1">
              <w:rPr>
                <w:rFonts w:ascii="Aptos" w:hAnsi="Aptos"/>
                <w:b/>
                <w:sz w:val="20"/>
                <w:szCs w:val="20"/>
              </w:rPr>
              <w:t>(15 marks)</w:t>
            </w:r>
          </w:p>
        </w:tc>
        <w:tc>
          <w:tcPr>
            <w:tcW w:w="2948" w:type="dxa"/>
            <w:tcMar>
              <w:top w:w="75" w:type="dxa"/>
              <w:left w:w="75" w:type="dxa"/>
              <w:bottom w:w="75" w:type="dxa"/>
              <w:right w:w="75" w:type="dxa"/>
            </w:tcMar>
            <w:vAlign w:val="center"/>
          </w:tcPr>
          <w:p w14:paraId="050C0DD4" w14:textId="77777777" w:rsidR="00E240C1" w:rsidRPr="00E240C1" w:rsidRDefault="00E240C1" w:rsidP="00FD12F7">
            <w:pPr>
              <w:spacing w:after="0" w:line="250" w:lineRule="auto"/>
              <w:rPr>
                <w:rFonts w:ascii="Aptos" w:hAnsi="Aptos"/>
                <w:sz w:val="20"/>
                <w:szCs w:val="20"/>
              </w:rPr>
            </w:pPr>
            <w:r w:rsidRPr="00E240C1">
              <w:rPr>
                <w:rFonts w:ascii="Aptos" w:hAnsi="Aptos"/>
                <w:sz w:val="20"/>
                <w:szCs w:val="20"/>
              </w:rPr>
              <w:t>Justifies a clearly specified approach and design that fit the research questions. Defines the setting and eligible participants or data sources, explains sampling or selection and recruitment, and provides a reasoned account of sample size or adequacy.</w:t>
            </w:r>
          </w:p>
        </w:tc>
        <w:tc>
          <w:tcPr>
            <w:tcW w:w="2948" w:type="dxa"/>
            <w:tcMar>
              <w:top w:w="75" w:type="dxa"/>
              <w:left w:w="75" w:type="dxa"/>
              <w:bottom w:w="75" w:type="dxa"/>
              <w:right w:w="75" w:type="dxa"/>
            </w:tcMar>
            <w:vAlign w:val="center"/>
          </w:tcPr>
          <w:p w14:paraId="3A7B2BB9" w14:textId="77777777" w:rsidR="00E240C1" w:rsidRPr="00E240C1" w:rsidRDefault="00E240C1" w:rsidP="00FD12F7">
            <w:pPr>
              <w:spacing w:after="0" w:line="250" w:lineRule="auto"/>
              <w:rPr>
                <w:rFonts w:ascii="Aptos" w:hAnsi="Aptos"/>
                <w:sz w:val="20"/>
                <w:szCs w:val="20"/>
              </w:rPr>
            </w:pPr>
            <w:r w:rsidRPr="00E240C1">
              <w:rPr>
                <w:rFonts w:ascii="Aptos" w:hAnsi="Aptos"/>
                <w:sz w:val="20"/>
                <w:szCs w:val="20"/>
              </w:rPr>
              <w:t>Proposes a suitable design and relevant setting and participants, with a generally sound justification for selection and recruitment. Minor details about design fit or sample adequacy remain unclear.</w:t>
            </w:r>
          </w:p>
        </w:tc>
        <w:tc>
          <w:tcPr>
            <w:tcW w:w="2948" w:type="dxa"/>
            <w:tcMar>
              <w:top w:w="75" w:type="dxa"/>
              <w:left w:w="75" w:type="dxa"/>
              <w:bottom w:w="75" w:type="dxa"/>
              <w:right w:w="75" w:type="dxa"/>
            </w:tcMar>
            <w:vAlign w:val="center"/>
          </w:tcPr>
          <w:p w14:paraId="22492A68" w14:textId="77777777" w:rsidR="00E240C1" w:rsidRPr="00E240C1" w:rsidRDefault="00E240C1" w:rsidP="00FD12F7">
            <w:pPr>
              <w:spacing w:after="0" w:line="250" w:lineRule="auto"/>
              <w:rPr>
                <w:rFonts w:ascii="Aptos" w:hAnsi="Aptos"/>
                <w:sz w:val="20"/>
                <w:szCs w:val="20"/>
              </w:rPr>
            </w:pPr>
            <w:r w:rsidRPr="00E240C1">
              <w:rPr>
                <w:rFonts w:ascii="Aptos" w:hAnsi="Aptos"/>
                <w:sz w:val="20"/>
                <w:szCs w:val="20"/>
              </w:rPr>
              <w:t>Describes a plausible design and sample but gives limited justification of their fit to the questions. Selection, recruitment or sample adequacy is underspecified.</w:t>
            </w:r>
          </w:p>
        </w:tc>
        <w:tc>
          <w:tcPr>
            <w:tcW w:w="2948" w:type="dxa"/>
            <w:tcMar>
              <w:top w:w="75" w:type="dxa"/>
              <w:left w:w="75" w:type="dxa"/>
              <w:bottom w:w="75" w:type="dxa"/>
              <w:right w:w="75" w:type="dxa"/>
            </w:tcMar>
            <w:vAlign w:val="center"/>
          </w:tcPr>
          <w:p w14:paraId="6BEC9538" w14:textId="77777777" w:rsidR="00E240C1" w:rsidRPr="00E240C1" w:rsidRDefault="00E240C1" w:rsidP="00FD12F7">
            <w:pPr>
              <w:spacing w:after="0" w:line="250" w:lineRule="auto"/>
              <w:rPr>
                <w:rFonts w:ascii="Aptos" w:hAnsi="Aptos"/>
                <w:sz w:val="20"/>
                <w:szCs w:val="20"/>
              </w:rPr>
            </w:pPr>
            <w:r w:rsidRPr="00E240C1">
              <w:rPr>
                <w:rFonts w:ascii="Aptos" w:hAnsi="Aptos"/>
                <w:sz w:val="20"/>
                <w:szCs w:val="20"/>
              </w:rPr>
              <w:t>Design or participant selection is unsuitable, missing or inconsistent with the questions. Sampling and recruitment cannot be understood or defended.</w:t>
            </w:r>
          </w:p>
        </w:tc>
        <w:tc>
          <w:tcPr>
            <w:tcW w:w="1049" w:type="dxa"/>
            <w:tcMar>
              <w:top w:w="75" w:type="dxa"/>
              <w:left w:w="75" w:type="dxa"/>
              <w:bottom w:w="75" w:type="dxa"/>
              <w:right w:w="75" w:type="dxa"/>
            </w:tcMar>
            <w:vAlign w:val="center"/>
          </w:tcPr>
          <w:p w14:paraId="6E258372" w14:textId="4821C491" w:rsidR="00E240C1" w:rsidRPr="00E240C1" w:rsidRDefault="00E240C1" w:rsidP="00E62B5A">
            <w:pPr>
              <w:spacing w:after="0" w:line="250" w:lineRule="auto"/>
              <w:jc w:val="center"/>
              <w:rPr>
                <w:rFonts w:ascii="Aptos" w:hAnsi="Aptos"/>
                <w:sz w:val="20"/>
                <w:szCs w:val="20"/>
              </w:rPr>
            </w:pPr>
            <w:r w:rsidRPr="00F0378C">
              <w:rPr>
                <w:rFonts w:ascii="Aptos" w:hAnsi="Aptos" w:cstheme="minorHAnsi"/>
                <w:b/>
                <w:bCs/>
                <w:sz w:val="20"/>
                <w:szCs w:val="20"/>
                <w:lang w:val="en-GB"/>
              </w:rPr>
              <w:t>X 0.1</w:t>
            </w:r>
            <w:r>
              <w:rPr>
                <w:rFonts w:ascii="Aptos" w:hAnsi="Aptos" w:cstheme="minorHAnsi"/>
                <w:b/>
                <w:bCs/>
                <w:sz w:val="20"/>
                <w:szCs w:val="20"/>
                <w:lang w:val="en-GB"/>
              </w:rPr>
              <w:t>5</w:t>
            </w:r>
            <w:r w:rsidRPr="00F0378C">
              <w:rPr>
                <w:rFonts w:ascii="Aptos" w:hAnsi="Aptos" w:cstheme="minorHAnsi"/>
                <w:b/>
                <w:bCs/>
                <w:sz w:val="20"/>
                <w:szCs w:val="20"/>
                <w:lang w:val="en-GB"/>
              </w:rPr>
              <w:t xml:space="preserve"> =</w:t>
            </w:r>
          </w:p>
        </w:tc>
      </w:tr>
      <w:tr w:rsidR="00E240C1" w:rsidRPr="00E240C1" w14:paraId="3054DF5F" w14:textId="77777777" w:rsidTr="00FD12F7">
        <w:trPr>
          <w:cantSplit/>
          <w:jc w:val="center"/>
        </w:trPr>
        <w:tc>
          <w:tcPr>
            <w:tcW w:w="2154" w:type="dxa"/>
            <w:tcMar>
              <w:top w:w="75" w:type="dxa"/>
              <w:left w:w="75" w:type="dxa"/>
              <w:bottom w:w="75" w:type="dxa"/>
              <w:right w:w="75" w:type="dxa"/>
            </w:tcMar>
            <w:vAlign w:val="center"/>
          </w:tcPr>
          <w:p w14:paraId="54A60ECD" w14:textId="71E9F2F3" w:rsidR="00E240C1" w:rsidRPr="00E240C1" w:rsidRDefault="00E240C1" w:rsidP="00FD12F7">
            <w:pPr>
              <w:spacing w:after="0" w:line="250" w:lineRule="auto"/>
              <w:rPr>
                <w:rFonts w:ascii="Aptos" w:hAnsi="Aptos"/>
                <w:sz w:val="20"/>
                <w:szCs w:val="20"/>
              </w:rPr>
            </w:pPr>
            <w:r w:rsidRPr="00E240C1">
              <w:rPr>
                <w:rFonts w:ascii="Aptos" w:hAnsi="Aptos"/>
                <w:b/>
                <w:sz w:val="20"/>
                <w:szCs w:val="20"/>
              </w:rPr>
              <w:t xml:space="preserve">4. Chapter 3: Data collection, analysis and </w:t>
            </w:r>
            <w:proofErr w:type="spellStart"/>
            <w:r w:rsidRPr="00E240C1">
              <w:rPr>
                <w:rFonts w:ascii="Aptos" w:hAnsi="Aptos"/>
                <w:b/>
                <w:sz w:val="20"/>
                <w:szCs w:val="20"/>
              </w:rPr>
              <w:t>rigour</w:t>
            </w:r>
            <w:proofErr w:type="spellEnd"/>
            <w:r w:rsidRPr="00E240C1">
              <w:rPr>
                <w:rFonts w:ascii="Aptos" w:hAnsi="Aptos"/>
                <w:b/>
                <w:sz w:val="20"/>
                <w:szCs w:val="20"/>
              </w:rPr>
              <w:t xml:space="preserve"> </w:t>
            </w:r>
            <w:r w:rsidR="008F4E18">
              <w:rPr>
                <w:rFonts w:ascii="Aptos" w:hAnsi="Aptos"/>
                <w:b/>
                <w:sz w:val="20"/>
                <w:szCs w:val="20"/>
              </w:rPr>
              <w:br/>
            </w:r>
            <w:r w:rsidRPr="00E240C1">
              <w:rPr>
                <w:rFonts w:ascii="Aptos" w:hAnsi="Aptos"/>
                <w:b/>
                <w:sz w:val="20"/>
                <w:szCs w:val="20"/>
              </w:rPr>
              <w:t>(20 marks)</w:t>
            </w:r>
          </w:p>
        </w:tc>
        <w:tc>
          <w:tcPr>
            <w:tcW w:w="2948" w:type="dxa"/>
            <w:tcMar>
              <w:top w:w="75" w:type="dxa"/>
              <w:left w:w="75" w:type="dxa"/>
              <w:bottom w:w="75" w:type="dxa"/>
              <w:right w:w="75" w:type="dxa"/>
            </w:tcMar>
            <w:vAlign w:val="center"/>
          </w:tcPr>
          <w:p w14:paraId="0192BB6C" w14:textId="77777777" w:rsidR="00E240C1" w:rsidRPr="00E240C1" w:rsidRDefault="00E240C1" w:rsidP="00FD12F7">
            <w:pPr>
              <w:spacing w:after="0" w:line="250" w:lineRule="auto"/>
              <w:rPr>
                <w:rFonts w:ascii="Aptos" w:hAnsi="Aptos"/>
                <w:sz w:val="20"/>
                <w:szCs w:val="20"/>
              </w:rPr>
            </w:pPr>
            <w:r w:rsidRPr="00E240C1">
              <w:rPr>
                <w:rFonts w:ascii="Aptos" w:hAnsi="Aptos"/>
                <w:sz w:val="20"/>
                <w:szCs w:val="20"/>
              </w:rPr>
              <w:t>Specifies suitable instruments or sources and a workable collection sequence. Links each research question to appropriate analytic steps, including integration where mixed methods are proposed. Explains how the quality of instruments, data and analysis will be checked using methods suited to the design.</w:t>
            </w:r>
          </w:p>
        </w:tc>
        <w:tc>
          <w:tcPr>
            <w:tcW w:w="2948" w:type="dxa"/>
            <w:tcMar>
              <w:top w:w="75" w:type="dxa"/>
              <w:left w:w="75" w:type="dxa"/>
              <w:bottom w:w="75" w:type="dxa"/>
              <w:right w:w="75" w:type="dxa"/>
            </w:tcMar>
            <w:vAlign w:val="center"/>
          </w:tcPr>
          <w:p w14:paraId="752CD5C1" w14:textId="77777777" w:rsidR="00E240C1" w:rsidRPr="00E240C1" w:rsidRDefault="00E240C1" w:rsidP="00FD12F7">
            <w:pPr>
              <w:spacing w:after="0" w:line="250" w:lineRule="auto"/>
              <w:rPr>
                <w:rFonts w:ascii="Aptos" w:hAnsi="Aptos"/>
                <w:sz w:val="20"/>
                <w:szCs w:val="20"/>
              </w:rPr>
            </w:pPr>
            <w:r w:rsidRPr="00E240C1">
              <w:rPr>
                <w:rFonts w:ascii="Aptos" w:hAnsi="Aptos"/>
                <w:sz w:val="20"/>
                <w:szCs w:val="20"/>
              </w:rPr>
              <w:t xml:space="preserve">Describes appropriate collection and analysis procedures and links them to most questions. Addresses relevant quality or </w:t>
            </w:r>
            <w:proofErr w:type="spellStart"/>
            <w:r w:rsidRPr="00E240C1">
              <w:rPr>
                <w:rFonts w:ascii="Aptos" w:hAnsi="Aptos"/>
                <w:sz w:val="20"/>
                <w:szCs w:val="20"/>
              </w:rPr>
              <w:t>rigour</w:t>
            </w:r>
            <w:proofErr w:type="spellEnd"/>
            <w:r w:rsidRPr="00E240C1">
              <w:rPr>
                <w:rFonts w:ascii="Aptos" w:hAnsi="Aptos"/>
                <w:sz w:val="20"/>
                <w:szCs w:val="20"/>
              </w:rPr>
              <w:t xml:space="preserve"> measures, with minor omissions in sequence or justification.</w:t>
            </w:r>
          </w:p>
        </w:tc>
        <w:tc>
          <w:tcPr>
            <w:tcW w:w="2948" w:type="dxa"/>
            <w:tcMar>
              <w:top w:w="75" w:type="dxa"/>
              <w:left w:w="75" w:type="dxa"/>
              <w:bottom w:w="75" w:type="dxa"/>
              <w:right w:w="75" w:type="dxa"/>
            </w:tcMar>
            <w:vAlign w:val="center"/>
          </w:tcPr>
          <w:p w14:paraId="54113DCE" w14:textId="77777777" w:rsidR="00E240C1" w:rsidRPr="00E240C1" w:rsidRDefault="00E240C1" w:rsidP="00FD12F7">
            <w:pPr>
              <w:spacing w:after="0" w:line="250" w:lineRule="auto"/>
              <w:rPr>
                <w:rFonts w:ascii="Aptos" w:hAnsi="Aptos"/>
                <w:sz w:val="20"/>
                <w:szCs w:val="20"/>
              </w:rPr>
            </w:pPr>
            <w:r w:rsidRPr="00E240C1">
              <w:rPr>
                <w:rFonts w:ascii="Aptos" w:hAnsi="Aptos"/>
                <w:sz w:val="20"/>
                <w:szCs w:val="20"/>
              </w:rPr>
              <w:t xml:space="preserve">Identifies possible instruments and analytic methods but gives an incomplete procedure or weak links to the questions. Quality and </w:t>
            </w:r>
            <w:proofErr w:type="spellStart"/>
            <w:r w:rsidRPr="00E240C1">
              <w:rPr>
                <w:rFonts w:ascii="Aptos" w:hAnsi="Aptos"/>
                <w:sz w:val="20"/>
                <w:szCs w:val="20"/>
              </w:rPr>
              <w:t>rigour</w:t>
            </w:r>
            <w:proofErr w:type="spellEnd"/>
            <w:r w:rsidRPr="00E240C1">
              <w:rPr>
                <w:rFonts w:ascii="Aptos" w:hAnsi="Aptos"/>
                <w:sz w:val="20"/>
                <w:szCs w:val="20"/>
              </w:rPr>
              <w:t xml:space="preserve"> are addressed in general terms.</w:t>
            </w:r>
          </w:p>
        </w:tc>
        <w:tc>
          <w:tcPr>
            <w:tcW w:w="2948" w:type="dxa"/>
            <w:tcMar>
              <w:top w:w="75" w:type="dxa"/>
              <w:left w:w="75" w:type="dxa"/>
              <w:bottom w:w="75" w:type="dxa"/>
              <w:right w:w="75" w:type="dxa"/>
            </w:tcMar>
            <w:vAlign w:val="center"/>
          </w:tcPr>
          <w:p w14:paraId="347CF468" w14:textId="77777777" w:rsidR="00E240C1" w:rsidRPr="00E240C1" w:rsidRDefault="00E240C1" w:rsidP="00FD12F7">
            <w:pPr>
              <w:spacing w:after="0" w:line="250" w:lineRule="auto"/>
              <w:rPr>
                <w:rFonts w:ascii="Aptos" w:hAnsi="Aptos"/>
                <w:sz w:val="20"/>
                <w:szCs w:val="20"/>
              </w:rPr>
            </w:pPr>
            <w:r w:rsidRPr="00E240C1">
              <w:rPr>
                <w:rFonts w:ascii="Aptos" w:hAnsi="Aptos"/>
                <w:sz w:val="20"/>
                <w:szCs w:val="20"/>
              </w:rPr>
              <w:t>Collection or analysis plan is absent, inappropriate or too vague to implement. Key questions lack a means of being answered, and relevant quality safeguards are missing.</w:t>
            </w:r>
          </w:p>
        </w:tc>
        <w:tc>
          <w:tcPr>
            <w:tcW w:w="1049" w:type="dxa"/>
            <w:tcMar>
              <w:top w:w="75" w:type="dxa"/>
              <w:left w:w="75" w:type="dxa"/>
              <w:bottom w:w="75" w:type="dxa"/>
              <w:right w:w="75" w:type="dxa"/>
            </w:tcMar>
            <w:vAlign w:val="center"/>
          </w:tcPr>
          <w:p w14:paraId="38B91B30" w14:textId="61744240" w:rsidR="00E240C1" w:rsidRPr="00E240C1" w:rsidRDefault="00E240C1" w:rsidP="00E62B5A">
            <w:pPr>
              <w:spacing w:after="0" w:line="250" w:lineRule="auto"/>
              <w:jc w:val="center"/>
              <w:rPr>
                <w:rFonts w:ascii="Aptos" w:hAnsi="Aptos"/>
                <w:sz w:val="20"/>
                <w:szCs w:val="20"/>
              </w:rPr>
            </w:pPr>
            <w:r w:rsidRPr="00F0378C">
              <w:rPr>
                <w:rFonts w:ascii="Aptos" w:hAnsi="Aptos" w:cstheme="minorHAnsi"/>
                <w:b/>
                <w:bCs/>
                <w:sz w:val="20"/>
                <w:szCs w:val="20"/>
                <w:lang w:val="en-GB"/>
              </w:rPr>
              <w:t>X 0.</w:t>
            </w:r>
            <w:r>
              <w:rPr>
                <w:rFonts w:ascii="Aptos" w:hAnsi="Aptos" w:cstheme="minorHAnsi"/>
                <w:b/>
                <w:bCs/>
                <w:sz w:val="20"/>
                <w:szCs w:val="20"/>
                <w:lang w:val="en-GB"/>
              </w:rPr>
              <w:t>2</w:t>
            </w:r>
            <w:r w:rsidRPr="00F0378C">
              <w:rPr>
                <w:rFonts w:ascii="Aptos" w:hAnsi="Aptos" w:cstheme="minorHAnsi"/>
                <w:b/>
                <w:bCs/>
                <w:sz w:val="20"/>
                <w:szCs w:val="20"/>
                <w:lang w:val="en-GB"/>
              </w:rPr>
              <w:t>0 =</w:t>
            </w:r>
          </w:p>
        </w:tc>
      </w:tr>
      <w:tr w:rsidR="00E240C1" w:rsidRPr="00E240C1" w14:paraId="72EBED00" w14:textId="77777777" w:rsidTr="00FD12F7">
        <w:trPr>
          <w:cantSplit/>
          <w:jc w:val="center"/>
        </w:trPr>
        <w:tc>
          <w:tcPr>
            <w:tcW w:w="2154" w:type="dxa"/>
            <w:tcMar>
              <w:top w:w="75" w:type="dxa"/>
              <w:left w:w="75" w:type="dxa"/>
              <w:bottom w:w="75" w:type="dxa"/>
              <w:right w:w="75" w:type="dxa"/>
            </w:tcMar>
            <w:vAlign w:val="center"/>
          </w:tcPr>
          <w:p w14:paraId="430A1EAC" w14:textId="04818E8A" w:rsidR="00E240C1" w:rsidRPr="00E240C1" w:rsidRDefault="00E240C1" w:rsidP="00FD12F7">
            <w:pPr>
              <w:spacing w:after="0" w:line="250" w:lineRule="auto"/>
              <w:rPr>
                <w:rFonts w:ascii="Aptos" w:hAnsi="Aptos"/>
                <w:sz w:val="20"/>
                <w:szCs w:val="20"/>
              </w:rPr>
            </w:pPr>
            <w:r w:rsidRPr="00E240C1">
              <w:rPr>
                <w:rFonts w:ascii="Aptos" w:hAnsi="Aptos"/>
                <w:b/>
                <w:sz w:val="20"/>
                <w:szCs w:val="20"/>
              </w:rPr>
              <w:lastRenderedPageBreak/>
              <w:t>5. Chapter 3: Ethics, access and feasibility</w:t>
            </w:r>
            <w:r w:rsidR="008F4E18">
              <w:rPr>
                <w:rFonts w:ascii="Aptos" w:hAnsi="Aptos"/>
                <w:b/>
                <w:sz w:val="20"/>
                <w:szCs w:val="20"/>
              </w:rPr>
              <w:br/>
            </w:r>
            <w:r w:rsidRPr="00E240C1">
              <w:rPr>
                <w:rFonts w:ascii="Aptos" w:hAnsi="Aptos"/>
                <w:b/>
                <w:sz w:val="20"/>
                <w:szCs w:val="20"/>
              </w:rPr>
              <w:t>(15 marks)</w:t>
            </w:r>
          </w:p>
        </w:tc>
        <w:tc>
          <w:tcPr>
            <w:tcW w:w="2948" w:type="dxa"/>
            <w:tcMar>
              <w:top w:w="75" w:type="dxa"/>
              <w:left w:w="75" w:type="dxa"/>
              <w:bottom w:w="75" w:type="dxa"/>
              <w:right w:w="75" w:type="dxa"/>
            </w:tcMar>
            <w:vAlign w:val="center"/>
          </w:tcPr>
          <w:p w14:paraId="76477A2F" w14:textId="77777777" w:rsidR="00E240C1" w:rsidRPr="00E240C1" w:rsidRDefault="00E240C1" w:rsidP="00FD12F7">
            <w:pPr>
              <w:spacing w:after="0" w:line="250" w:lineRule="auto"/>
              <w:rPr>
                <w:rFonts w:ascii="Aptos" w:hAnsi="Aptos"/>
                <w:sz w:val="20"/>
                <w:szCs w:val="20"/>
              </w:rPr>
            </w:pPr>
            <w:r w:rsidRPr="00E240C1">
              <w:rPr>
                <w:rFonts w:ascii="Aptos" w:hAnsi="Aptos"/>
                <w:sz w:val="20"/>
                <w:szCs w:val="20"/>
              </w:rPr>
              <w:t>Identifies the approvals, permissions and access needed and presents a realistic project timeline and alternative if access fails. Provides study-specific safeguards for consent or assent, accessibility, power relations, confidentiality, data security and participant welfare where relevant.</w:t>
            </w:r>
          </w:p>
        </w:tc>
        <w:tc>
          <w:tcPr>
            <w:tcW w:w="2948" w:type="dxa"/>
            <w:tcMar>
              <w:top w:w="75" w:type="dxa"/>
              <w:left w:w="75" w:type="dxa"/>
              <w:bottom w:w="75" w:type="dxa"/>
              <w:right w:w="75" w:type="dxa"/>
            </w:tcMar>
            <w:vAlign w:val="center"/>
          </w:tcPr>
          <w:p w14:paraId="2F2744C7" w14:textId="77777777" w:rsidR="00E240C1" w:rsidRPr="00E240C1" w:rsidRDefault="00E240C1" w:rsidP="00FD12F7">
            <w:pPr>
              <w:spacing w:after="0" w:line="250" w:lineRule="auto"/>
              <w:rPr>
                <w:rFonts w:ascii="Aptos" w:hAnsi="Aptos"/>
                <w:sz w:val="20"/>
                <w:szCs w:val="20"/>
              </w:rPr>
            </w:pPr>
            <w:r w:rsidRPr="00E240C1">
              <w:rPr>
                <w:rFonts w:ascii="Aptos" w:hAnsi="Aptos"/>
                <w:sz w:val="20"/>
                <w:szCs w:val="20"/>
              </w:rPr>
              <w:t>Addresses major permissions, access and timing constraints with a workable plan. Ethical safeguards fit the setting and participants, though some procedures or contingency details need fuller explanation.</w:t>
            </w:r>
          </w:p>
        </w:tc>
        <w:tc>
          <w:tcPr>
            <w:tcW w:w="2948" w:type="dxa"/>
            <w:tcMar>
              <w:top w:w="75" w:type="dxa"/>
              <w:left w:w="75" w:type="dxa"/>
              <w:bottom w:w="75" w:type="dxa"/>
              <w:right w:w="75" w:type="dxa"/>
            </w:tcMar>
            <w:vAlign w:val="center"/>
          </w:tcPr>
          <w:p w14:paraId="108648C2" w14:textId="77777777" w:rsidR="00E240C1" w:rsidRPr="00E240C1" w:rsidRDefault="00E240C1" w:rsidP="00FD12F7">
            <w:pPr>
              <w:spacing w:after="0" w:line="250" w:lineRule="auto"/>
              <w:rPr>
                <w:rFonts w:ascii="Aptos" w:hAnsi="Aptos"/>
                <w:sz w:val="20"/>
                <w:szCs w:val="20"/>
              </w:rPr>
            </w:pPr>
            <w:proofErr w:type="spellStart"/>
            <w:r w:rsidRPr="00E240C1">
              <w:rPr>
                <w:rFonts w:ascii="Aptos" w:hAnsi="Aptos"/>
                <w:sz w:val="20"/>
                <w:szCs w:val="20"/>
              </w:rPr>
              <w:t>Recognises</w:t>
            </w:r>
            <w:proofErr w:type="spellEnd"/>
            <w:r w:rsidRPr="00E240C1">
              <w:rPr>
                <w:rFonts w:ascii="Aptos" w:hAnsi="Aptos"/>
                <w:sz w:val="20"/>
                <w:szCs w:val="20"/>
              </w:rPr>
              <w:t xml:space="preserve"> basic ethics and feasibility issues, but permissions, recruitment access, timing or safeguards are incomplete or generic. A significant practical assumption remains unexamined.</w:t>
            </w:r>
          </w:p>
        </w:tc>
        <w:tc>
          <w:tcPr>
            <w:tcW w:w="2948" w:type="dxa"/>
            <w:tcMar>
              <w:top w:w="75" w:type="dxa"/>
              <w:left w:w="75" w:type="dxa"/>
              <w:bottom w:w="75" w:type="dxa"/>
              <w:right w:w="75" w:type="dxa"/>
            </w:tcMar>
            <w:vAlign w:val="center"/>
          </w:tcPr>
          <w:p w14:paraId="0AA1F260" w14:textId="77777777" w:rsidR="00E240C1" w:rsidRPr="00E240C1" w:rsidRDefault="00E240C1" w:rsidP="00FD12F7">
            <w:pPr>
              <w:spacing w:after="0" w:line="250" w:lineRule="auto"/>
              <w:rPr>
                <w:rFonts w:ascii="Aptos" w:hAnsi="Aptos"/>
                <w:sz w:val="20"/>
                <w:szCs w:val="20"/>
              </w:rPr>
            </w:pPr>
            <w:r w:rsidRPr="00E240C1">
              <w:rPr>
                <w:rFonts w:ascii="Aptos" w:hAnsi="Aptos"/>
                <w:sz w:val="20"/>
                <w:szCs w:val="20"/>
              </w:rPr>
              <w:t>Overlooks important permissions, access barriers or participant protections. The proposed procedures are ethically unsuitable or unlikely to be feasible within the project period.</w:t>
            </w:r>
          </w:p>
        </w:tc>
        <w:tc>
          <w:tcPr>
            <w:tcW w:w="1049" w:type="dxa"/>
            <w:tcMar>
              <w:top w:w="75" w:type="dxa"/>
              <w:left w:w="75" w:type="dxa"/>
              <w:bottom w:w="75" w:type="dxa"/>
              <w:right w:w="75" w:type="dxa"/>
            </w:tcMar>
            <w:vAlign w:val="center"/>
          </w:tcPr>
          <w:p w14:paraId="01DC13B0" w14:textId="79EA8014" w:rsidR="00E240C1" w:rsidRPr="00E240C1" w:rsidRDefault="00E240C1" w:rsidP="00E62B5A">
            <w:pPr>
              <w:spacing w:after="0" w:line="250" w:lineRule="auto"/>
              <w:jc w:val="center"/>
              <w:rPr>
                <w:rFonts w:ascii="Aptos" w:hAnsi="Aptos"/>
                <w:sz w:val="20"/>
                <w:szCs w:val="20"/>
              </w:rPr>
            </w:pPr>
            <w:r w:rsidRPr="00F0378C">
              <w:rPr>
                <w:rFonts w:ascii="Aptos" w:hAnsi="Aptos" w:cstheme="minorHAnsi"/>
                <w:b/>
                <w:bCs/>
                <w:sz w:val="20"/>
                <w:szCs w:val="20"/>
                <w:lang w:val="en-GB"/>
              </w:rPr>
              <w:t>X 0.1</w:t>
            </w:r>
            <w:r>
              <w:rPr>
                <w:rFonts w:ascii="Aptos" w:hAnsi="Aptos" w:cstheme="minorHAnsi"/>
                <w:b/>
                <w:bCs/>
                <w:sz w:val="20"/>
                <w:szCs w:val="20"/>
                <w:lang w:val="en-GB"/>
              </w:rPr>
              <w:t>5</w:t>
            </w:r>
            <w:r w:rsidRPr="00F0378C">
              <w:rPr>
                <w:rFonts w:ascii="Aptos" w:hAnsi="Aptos" w:cstheme="minorHAnsi"/>
                <w:b/>
                <w:bCs/>
                <w:sz w:val="20"/>
                <w:szCs w:val="20"/>
                <w:lang w:val="en-GB"/>
              </w:rPr>
              <w:t xml:space="preserve"> =</w:t>
            </w:r>
          </w:p>
        </w:tc>
      </w:tr>
      <w:tr w:rsidR="00E240C1" w:rsidRPr="00E240C1" w14:paraId="22B41950" w14:textId="77777777" w:rsidTr="00FD12F7">
        <w:trPr>
          <w:cantSplit/>
          <w:jc w:val="center"/>
        </w:trPr>
        <w:tc>
          <w:tcPr>
            <w:tcW w:w="2154" w:type="dxa"/>
            <w:tcMar>
              <w:top w:w="75" w:type="dxa"/>
              <w:left w:w="75" w:type="dxa"/>
              <w:bottom w:w="75" w:type="dxa"/>
              <w:right w:w="75" w:type="dxa"/>
            </w:tcMar>
            <w:vAlign w:val="center"/>
          </w:tcPr>
          <w:p w14:paraId="5FEFFD54" w14:textId="794601B8" w:rsidR="00E240C1" w:rsidRPr="00E240C1" w:rsidRDefault="00E240C1" w:rsidP="00FD12F7">
            <w:pPr>
              <w:spacing w:after="0" w:line="250" w:lineRule="auto"/>
              <w:rPr>
                <w:rFonts w:ascii="Aptos" w:hAnsi="Aptos"/>
                <w:sz w:val="20"/>
                <w:szCs w:val="20"/>
              </w:rPr>
            </w:pPr>
            <w:r w:rsidRPr="00E240C1">
              <w:rPr>
                <w:rFonts w:ascii="Aptos" w:hAnsi="Aptos"/>
                <w:b/>
                <w:sz w:val="20"/>
                <w:szCs w:val="20"/>
              </w:rPr>
              <w:t xml:space="preserve">6. Coherence of the complete proposal </w:t>
            </w:r>
            <w:r w:rsidR="008F4E18">
              <w:rPr>
                <w:rFonts w:ascii="Aptos" w:hAnsi="Aptos"/>
                <w:b/>
                <w:sz w:val="20"/>
                <w:szCs w:val="20"/>
              </w:rPr>
              <w:br/>
            </w:r>
            <w:r w:rsidRPr="00E240C1">
              <w:rPr>
                <w:rFonts w:ascii="Aptos" w:hAnsi="Aptos"/>
                <w:b/>
                <w:sz w:val="20"/>
                <w:szCs w:val="20"/>
              </w:rPr>
              <w:t>(5 marks)</w:t>
            </w:r>
          </w:p>
        </w:tc>
        <w:tc>
          <w:tcPr>
            <w:tcW w:w="2948" w:type="dxa"/>
            <w:tcMar>
              <w:top w:w="75" w:type="dxa"/>
              <w:left w:w="75" w:type="dxa"/>
              <w:bottom w:w="75" w:type="dxa"/>
              <w:right w:w="75" w:type="dxa"/>
            </w:tcMar>
            <w:vAlign w:val="center"/>
          </w:tcPr>
          <w:p w14:paraId="14D678AD" w14:textId="77777777" w:rsidR="00E240C1" w:rsidRPr="00E240C1" w:rsidRDefault="00E240C1" w:rsidP="00FD12F7">
            <w:pPr>
              <w:spacing w:after="0" w:line="250" w:lineRule="auto"/>
              <w:rPr>
                <w:rFonts w:ascii="Aptos" w:hAnsi="Aptos"/>
                <w:sz w:val="20"/>
                <w:szCs w:val="20"/>
              </w:rPr>
            </w:pPr>
            <w:r w:rsidRPr="00E240C1">
              <w:rPr>
                <w:rFonts w:ascii="Aptos" w:hAnsi="Aptos"/>
                <w:sz w:val="20"/>
                <w:szCs w:val="20"/>
              </w:rPr>
              <w:t>The problem, literature rationale, questions and methodological plan form one consistent proposal. Terminology, claims and citations are accurate and clear enough to trace the reasoning across chapters.</w:t>
            </w:r>
          </w:p>
        </w:tc>
        <w:tc>
          <w:tcPr>
            <w:tcW w:w="2948" w:type="dxa"/>
            <w:tcMar>
              <w:top w:w="75" w:type="dxa"/>
              <w:left w:w="75" w:type="dxa"/>
              <w:bottom w:w="75" w:type="dxa"/>
              <w:right w:w="75" w:type="dxa"/>
            </w:tcMar>
            <w:vAlign w:val="center"/>
          </w:tcPr>
          <w:p w14:paraId="02E053AD" w14:textId="77777777" w:rsidR="00E240C1" w:rsidRPr="00E240C1" w:rsidRDefault="00E240C1" w:rsidP="00FD12F7">
            <w:pPr>
              <w:spacing w:after="0" w:line="250" w:lineRule="auto"/>
              <w:rPr>
                <w:rFonts w:ascii="Aptos" w:hAnsi="Aptos"/>
                <w:sz w:val="20"/>
                <w:szCs w:val="20"/>
              </w:rPr>
            </w:pPr>
            <w:r w:rsidRPr="00E240C1">
              <w:rPr>
                <w:rFonts w:ascii="Aptos" w:hAnsi="Aptos"/>
                <w:sz w:val="20"/>
                <w:szCs w:val="20"/>
              </w:rPr>
              <w:t>The chapters connect logically with only minor inconsistencies. Writing and citation practice allow the reasoning to be followed.</w:t>
            </w:r>
          </w:p>
        </w:tc>
        <w:tc>
          <w:tcPr>
            <w:tcW w:w="2948" w:type="dxa"/>
            <w:tcMar>
              <w:top w:w="75" w:type="dxa"/>
              <w:left w:w="75" w:type="dxa"/>
              <w:bottom w:w="75" w:type="dxa"/>
              <w:right w:w="75" w:type="dxa"/>
            </w:tcMar>
            <w:vAlign w:val="center"/>
          </w:tcPr>
          <w:p w14:paraId="72F6CA9E" w14:textId="77777777" w:rsidR="00E240C1" w:rsidRPr="00E240C1" w:rsidRDefault="00E240C1" w:rsidP="00FD12F7">
            <w:pPr>
              <w:spacing w:after="0" w:line="250" w:lineRule="auto"/>
              <w:rPr>
                <w:rFonts w:ascii="Aptos" w:hAnsi="Aptos"/>
                <w:sz w:val="20"/>
                <w:szCs w:val="20"/>
              </w:rPr>
            </w:pPr>
            <w:r w:rsidRPr="00E240C1">
              <w:rPr>
                <w:rFonts w:ascii="Aptos" w:hAnsi="Aptos"/>
                <w:sz w:val="20"/>
                <w:szCs w:val="20"/>
              </w:rPr>
              <w:t>Connections between chapters are uneven; inconsistencies in terminology, writing or citation practice obscure some of the reasoning.</w:t>
            </w:r>
          </w:p>
        </w:tc>
        <w:tc>
          <w:tcPr>
            <w:tcW w:w="2948" w:type="dxa"/>
            <w:tcMar>
              <w:top w:w="75" w:type="dxa"/>
              <w:left w:w="75" w:type="dxa"/>
              <w:bottom w:w="75" w:type="dxa"/>
              <w:right w:w="75" w:type="dxa"/>
            </w:tcMar>
            <w:vAlign w:val="center"/>
          </w:tcPr>
          <w:p w14:paraId="00C80724" w14:textId="77777777" w:rsidR="00E240C1" w:rsidRPr="00E240C1" w:rsidRDefault="00E240C1" w:rsidP="00FD12F7">
            <w:pPr>
              <w:spacing w:after="0" w:line="250" w:lineRule="auto"/>
              <w:rPr>
                <w:rFonts w:ascii="Aptos" w:hAnsi="Aptos"/>
                <w:sz w:val="20"/>
                <w:szCs w:val="20"/>
              </w:rPr>
            </w:pPr>
            <w:r w:rsidRPr="00E240C1">
              <w:rPr>
                <w:rFonts w:ascii="Aptos" w:hAnsi="Aptos"/>
                <w:sz w:val="20"/>
                <w:szCs w:val="20"/>
              </w:rPr>
              <w:t>The chapters are materially inconsistent or difficult to follow; the proposed method does not address the stated problem or questions.</w:t>
            </w:r>
          </w:p>
        </w:tc>
        <w:tc>
          <w:tcPr>
            <w:tcW w:w="1049" w:type="dxa"/>
            <w:tcMar>
              <w:top w:w="75" w:type="dxa"/>
              <w:left w:w="75" w:type="dxa"/>
              <w:bottom w:w="75" w:type="dxa"/>
              <w:right w:w="75" w:type="dxa"/>
            </w:tcMar>
            <w:vAlign w:val="center"/>
          </w:tcPr>
          <w:p w14:paraId="14C69E50" w14:textId="2DC8E921" w:rsidR="00E240C1" w:rsidRPr="00E240C1" w:rsidRDefault="00E240C1" w:rsidP="00E62B5A">
            <w:pPr>
              <w:spacing w:after="0" w:line="250" w:lineRule="auto"/>
              <w:jc w:val="center"/>
              <w:rPr>
                <w:rFonts w:ascii="Aptos" w:hAnsi="Aptos"/>
                <w:sz w:val="20"/>
                <w:szCs w:val="20"/>
              </w:rPr>
            </w:pPr>
            <w:r w:rsidRPr="00F0378C">
              <w:rPr>
                <w:rFonts w:ascii="Aptos" w:hAnsi="Aptos" w:cstheme="minorHAnsi"/>
                <w:b/>
                <w:bCs/>
                <w:sz w:val="20"/>
                <w:szCs w:val="20"/>
                <w:lang w:val="en-GB"/>
              </w:rPr>
              <w:t>X 0.0</w:t>
            </w:r>
            <w:r>
              <w:rPr>
                <w:rFonts w:ascii="Aptos" w:hAnsi="Aptos" w:cstheme="minorHAnsi"/>
                <w:b/>
                <w:bCs/>
                <w:sz w:val="20"/>
                <w:szCs w:val="20"/>
                <w:lang w:val="en-GB"/>
              </w:rPr>
              <w:t>5</w:t>
            </w:r>
            <w:r w:rsidRPr="00F0378C">
              <w:rPr>
                <w:rFonts w:ascii="Aptos" w:hAnsi="Aptos" w:cstheme="minorHAnsi"/>
                <w:b/>
                <w:bCs/>
                <w:sz w:val="20"/>
                <w:szCs w:val="20"/>
                <w:lang w:val="en-GB"/>
              </w:rPr>
              <w:t xml:space="preserve"> =</w:t>
            </w:r>
          </w:p>
        </w:tc>
      </w:tr>
      <w:tr w:rsidR="00E240C1" w:rsidRPr="00E240C1" w14:paraId="517C8E7A" w14:textId="77777777" w:rsidTr="00FD12F7">
        <w:trPr>
          <w:cantSplit/>
          <w:jc w:val="center"/>
        </w:trPr>
        <w:tc>
          <w:tcPr>
            <w:tcW w:w="2154" w:type="dxa"/>
            <w:tcMar>
              <w:top w:w="75" w:type="dxa"/>
              <w:left w:w="75" w:type="dxa"/>
              <w:bottom w:w="75" w:type="dxa"/>
              <w:right w:w="75" w:type="dxa"/>
            </w:tcMar>
            <w:vAlign w:val="center"/>
          </w:tcPr>
          <w:p w14:paraId="723BE485" w14:textId="1045876A" w:rsidR="00E240C1" w:rsidRPr="00E240C1" w:rsidRDefault="00E240C1" w:rsidP="00FD12F7">
            <w:pPr>
              <w:spacing w:after="0" w:line="250" w:lineRule="auto"/>
              <w:rPr>
                <w:rFonts w:ascii="Aptos" w:hAnsi="Aptos"/>
                <w:sz w:val="20"/>
                <w:szCs w:val="20"/>
              </w:rPr>
            </w:pPr>
          </w:p>
        </w:tc>
        <w:tc>
          <w:tcPr>
            <w:tcW w:w="2948" w:type="dxa"/>
            <w:tcMar>
              <w:top w:w="75" w:type="dxa"/>
              <w:left w:w="75" w:type="dxa"/>
              <w:bottom w:w="75" w:type="dxa"/>
              <w:right w:w="75" w:type="dxa"/>
            </w:tcMar>
            <w:vAlign w:val="center"/>
          </w:tcPr>
          <w:p w14:paraId="7EBAAB53" w14:textId="77777777" w:rsidR="00E240C1" w:rsidRPr="00E240C1" w:rsidRDefault="00E240C1" w:rsidP="00FD12F7">
            <w:pPr>
              <w:spacing w:after="0" w:line="250" w:lineRule="auto"/>
              <w:rPr>
                <w:rFonts w:ascii="Aptos" w:hAnsi="Aptos"/>
                <w:sz w:val="20"/>
                <w:szCs w:val="20"/>
              </w:rPr>
            </w:pPr>
          </w:p>
        </w:tc>
        <w:tc>
          <w:tcPr>
            <w:tcW w:w="2948" w:type="dxa"/>
            <w:tcMar>
              <w:top w:w="75" w:type="dxa"/>
              <w:left w:w="75" w:type="dxa"/>
              <w:bottom w:w="75" w:type="dxa"/>
              <w:right w:w="75" w:type="dxa"/>
            </w:tcMar>
            <w:vAlign w:val="center"/>
          </w:tcPr>
          <w:p w14:paraId="5A4B920D" w14:textId="77777777" w:rsidR="00E240C1" w:rsidRPr="00E240C1" w:rsidRDefault="00E240C1" w:rsidP="00FD12F7">
            <w:pPr>
              <w:spacing w:after="0" w:line="250" w:lineRule="auto"/>
              <w:rPr>
                <w:rFonts w:ascii="Aptos" w:hAnsi="Aptos"/>
                <w:sz w:val="20"/>
                <w:szCs w:val="20"/>
              </w:rPr>
            </w:pPr>
          </w:p>
        </w:tc>
        <w:tc>
          <w:tcPr>
            <w:tcW w:w="2948" w:type="dxa"/>
            <w:tcMar>
              <w:top w:w="75" w:type="dxa"/>
              <w:left w:w="75" w:type="dxa"/>
              <w:bottom w:w="75" w:type="dxa"/>
              <w:right w:w="75" w:type="dxa"/>
            </w:tcMar>
            <w:vAlign w:val="center"/>
          </w:tcPr>
          <w:p w14:paraId="202EE327" w14:textId="77777777" w:rsidR="00E240C1" w:rsidRPr="00E240C1" w:rsidRDefault="00E240C1" w:rsidP="00FD12F7">
            <w:pPr>
              <w:spacing w:after="0" w:line="250" w:lineRule="auto"/>
              <w:rPr>
                <w:rFonts w:ascii="Aptos" w:hAnsi="Aptos"/>
                <w:sz w:val="20"/>
                <w:szCs w:val="20"/>
              </w:rPr>
            </w:pPr>
          </w:p>
        </w:tc>
        <w:tc>
          <w:tcPr>
            <w:tcW w:w="2948" w:type="dxa"/>
            <w:tcMar>
              <w:top w:w="75" w:type="dxa"/>
              <w:left w:w="75" w:type="dxa"/>
              <w:bottom w:w="75" w:type="dxa"/>
              <w:right w:w="75" w:type="dxa"/>
            </w:tcMar>
            <w:vAlign w:val="center"/>
          </w:tcPr>
          <w:p w14:paraId="41CD0E42" w14:textId="5668A93A" w:rsidR="00E240C1" w:rsidRPr="00E240C1" w:rsidRDefault="00E240C1" w:rsidP="00FD12F7">
            <w:pPr>
              <w:spacing w:after="0" w:line="250" w:lineRule="auto"/>
              <w:rPr>
                <w:rFonts w:ascii="Aptos" w:hAnsi="Aptos"/>
                <w:sz w:val="20"/>
                <w:szCs w:val="20"/>
              </w:rPr>
            </w:pPr>
            <w:r w:rsidRPr="00E240C1">
              <w:rPr>
                <w:rFonts w:ascii="Aptos" w:hAnsi="Aptos"/>
                <w:b/>
                <w:sz w:val="20"/>
                <w:szCs w:val="20"/>
              </w:rPr>
              <w:t>TOTAL</w:t>
            </w:r>
          </w:p>
        </w:tc>
        <w:tc>
          <w:tcPr>
            <w:tcW w:w="1049" w:type="dxa"/>
            <w:tcMar>
              <w:top w:w="75" w:type="dxa"/>
              <w:left w:w="75" w:type="dxa"/>
              <w:bottom w:w="75" w:type="dxa"/>
              <w:right w:w="75" w:type="dxa"/>
            </w:tcMar>
            <w:vAlign w:val="center"/>
          </w:tcPr>
          <w:p w14:paraId="72A8D191" w14:textId="527273C0" w:rsidR="00E240C1" w:rsidRPr="00ED4CB2" w:rsidRDefault="00E240C1" w:rsidP="00E62B5A">
            <w:pPr>
              <w:spacing w:after="0" w:line="250" w:lineRule="auto"/>
              <w:jc w:val="center"/>
              <w:rPr>
                <w:rFonts w:ascii="Aptos" w:hAnsi="Aptos"/>
                <w:b/>
                <w:bCs/>
                <w:sz w:val="20"/>
                <w:szCs w:val="20"/>
              </w:rPr>
            </w:pPr>
            <w:r w:rsidRPr="00ED4CB2">
              <w:rPr>
                <w:rFonts w:ascii="Aptos" w:hAnsi="Aptos"/>
                <w:b/>
                <w:bCs/>
                <w:sz w:val="20"/>
                <w:szCs w:val="20"/>
              </w:rPr>
              <w:t>/ 100</w:t>
            </w:r>
          </w:p>
        </w:tc>
      </w:tr>
    </w:tbl>
    <w:p w14:paraId="5E6325F1" w14:textId="77777777" w:rsidR="00E240C1" w:rsidRDefault="00E240C1">
      <w:pPr>
        <w:rPr>
          <w:rFonts w:ascii="Aptos" w:hAnsi="Aptos"/>
        </w:rPr>
      </w:pPr>
    </w:p>
    <w:p w14:paraId="714ABDC4" w14:textId="77777777" w:rsidR="008F4E18" w:rsidRPr="00F0378C" w:rsidRDefault="008F4E18" w:rsidP="008F4E18">
      <w:pPr>
        <w:rPr>
          <w:rFonts w:ascii="Aptos" w:hAnsi="Aptos"/>
          <w:b/>
          <w:bCs/>
        </w:rPr>
      </w:pPr>
      <w:r w:rsidRPr="00F0378C">
        <w:rPr>
          <w:rFonts w:ascii="Aptos" w:hAnsi="Aptos"/>
          <w:b/>
          <w:bCs/>
        </w:rPr>
        <w:t>Comments</w:t>
      </w:r>
    </w:p>
    <w:p w14:paraId="4513EF58" w14:textId="77777777" w:rsidR="008F4E18" w:rsidRDefault="008F4E18" w:rsidP="008F4E18">
      <w:pPr>
        <w:rPr>
          <w:rFonts w:ascii="Aptos" w:hAnsi="Aptos"/>
        </w:rPr>
      </w:pPr>
    </w:p>
    <w:p w14:paraId="28D1EF2B" w14:textId="77777777" w:rsidR="008F4E18" w:rsidRDefault="008F4E18" w:rsidP="008F4E18">
      <w:pPr>
        <w:rPr>
          <w:rFonts w:ascii="Aptos" w:hAnsi="Aptos"/>
        </w:rPr>
      </w:pPr>
    </w:p>
    <w:p w14:paraId="3EF9A8E9" w14:textId="77777777" w:rsidR="008F4E18" w:rsidRDefault="008F4E18" w:rsidP="008F4E18">
      <w:pPr>
        <w:rPr>
          <w:rFonts w:ascii="Aptos" w:hAnsi="Aptos"/>
        </w:rPr>
      </w:pPr>
    </w:p>
    <w:p w14:paraId="18D10330" w14:textId="77777777" w:rsidR="008F4E18" w:rsidRPr="00F0378C" w:rsidRDefault="008F4E18" w:rsidP="008F4E18">
      <w:pPr>
        <w:pBdr>
          <w:top w:val="nil"/>
          <w:left w:val="nil"/>
          <w:bottom w:val="nil"/>
          <w:right w:val="nil"/>
          <w:between w:val="nil"/>
        </w:pBdr>
        <w:spacing w:after="0"/>
        <w:rPr>
          <w:rFonts w:ascii="Aptos" w:eastAsia="Calibri" w:hAnsi="Aptos" w:cs="Aptos"/>
          <w:color w:val="000000"/>
          <w:sz w:val="22"/>
          <w:u w:val="single"/>
          <w:lang w:val="en-GB"/>
        </w:rPr>
      </w:pPr>
      <w:r w:rsidRPr="00F0378C">
        <w:rPr>
          <w:rFonts w:ascii="Aptos" w:eastAsia="Calibri" w:hAnsi="Aptos" w:cs="Aptos"/>
          <w:b/>
          <w:bCs/>
          <w:color w:val="000000"/>
          <w:sz w:val="22"/>
          <w:lang w:val="en-GB"/>
        </w:rPr>
        <w:t>Name of Examiner</w:t>
      </w:r>
      <w:r w:rsidRPr="00F0378C">
        <w:rPr>
          <w:rFonts w:ascii="Aptos" w:eastAsia="Calibri" w:hAnsi="Aptos" w:cs="Aptos"/>
          <w:b/>
          <w:bCs/>
          <w:color w:val="000000"/>
          <w:sz w:val="22"/>
          <w:lang w:val="en-GB"/>
        </w:rPr>
        <w:tab/>
      </w:r>
      <w:r w:rsidRPr="00F0378C">
        <w:rPr>
          <w:rFonts w:ascii="Aptos" w:eastAsia="Calibri" w:hAnsi="Aptos" w:cs="Aptos"/>
          <w:b/>
          <w:bCs/>
          <w:color w:val="000000"/>
          <w:sz w:val="22"/>
          <w:lang w:val="en-GB"/>
        </w:rPr>
        <w:tab/>
      </w:r>
      <w:r w:rsidRPr="00F0378C">
        <w:rPr>
          <w:rFonts w:ascii="Aptos" w:eastAsia="Calibri" w:hAnsi="Aptos" w:cs="Aptos"/>
          <w:color w:val="000000"/>
          <w:sz w:val="22"/>
          <w:lang w:val="en-GB"/>
        </w:rPr>
        <w:t xml:space="preserve">: </w:t>
      </w:r>
    </w:p>
    <w:p w14:paraId="2574159E" w14:textId="77777777" w:rsidR="008F4E18" w:rsidRPr="00F0378C" w:rsidRDefault="008F4E18" w:rsidP="008F4E18">
      <w:pPr>
        <w:pBdr>
          <w:top w:val="nil"/>
          <w:left w:val="nil"/>
          <w:bottom w:val="nil"/>
          <w:right w:val="nil"/>
          <w:between w:val="nil"/>
        </w:pBdr>
        <w:spacing w:after="0"/>
        <w:rPr>
          <w:rFonts w:ascii="Aptos" w:eastAsia="Calibri" w:hAnsi="Aptos" w:cs="Aptos"/>
          <w:color w:val="000000"/>
          <w:sz w:val="22"/>
          <w:lang w:val="en-GB"/>
        </w:rPr>
      </w:pPr>
      <w:r w:rsidRPr="00F0378C">
        <w:rPr>
          <w:rFonts w:ascii="Aptos" w:eastAsia="Calibri" w:hAnsi="Aptos" w:cs="Aptos"/>
          <w:b/>
          <w:bCs/>
          <w:color w:val="000000"/>
          <w:sz w:val="22"/>
          <w:lang w:val="en-GB"/>
        </w:rPr>
        <w:t>Signature of Examiner</w:t>
      </w:r>
      <w:r w:rsidRPr="00F0378C">
        <w:rPr>
          <w:rFonts w:ascii="Aptos" w:eastAsia="Calibri" w:hAnsi="Aptos" w:cs="Aptos"/>
          <w:b/>
          <w:bCs/>
          <w:color w:val="000000"/>
          <w:sz w:val="22"/>
          <w:lang w:val="en-GB"/>
        </w:rPr>
        <w:tab/>
      </w:r>
      <w:r w:rsidRPr="00F0378C">
        <w:rPr>
          <w:rFonts w:ascii="Aptos" w:eastAsia="Calibri" w:hAnsi="Aptos" w:cs="Aptos"/>
          <w:color w:val="000000"/>
          <w:sz w:val="22"/>
          <w:lang w:val="en-GB"/>
        </w:rPr>
        <w:t xml:space="preserve">: </w:t>
      </w:r>
    </w:p>
    <w:p w14:paraId="2BF50197" w14:textId="76763A96" w:rsidR="008F4E18" w:rsidRPr="00FA1E4C" w:rsidRDefault="008F4E18" w:rsidP="00FA1E4C">
      <w:pPr>
        <w:spacing w:after="0" w:line="240" w:lineRule="auto"/>
        <w:rPr>
          <w:rFonts w:ascii="Aptos" w:eastAsia="Calibri" w:hAnsi="Aptos" w:cs="Aptos"/>
          <w:b/>
          <w:sz w:val="22"/>
          <w:lang w:val="en-GB"/>
        </w:rPr>
      </w:pPr>
      <w:r w:rsidRPr="00F0378C">
        <w:rPr>
          <w:rFonts w:ascii="Aptos" w:eastAsia="Calibri" w:hAnsi="Aptos" w:cs="Aptos"/>
          <w:b/>
          <w:bCs/>
          <w:color w:val="000000"/>
          <w:sz w:val="22"/>
          <w:lang w:val="en-GB"/>
        </w:rPr>
        <w:t>Date</w:t>
      </w:r>
      <w:r w:rsidRPr="00F0378C">
        <w:rPr>
          <w:rFonts w:ascii="Aptos" w:eastAsia="Calibri" w:hAnsi="Aptos" w:cs="Aptos"/>
          <w:b/>
          <w:bCs/>
          <w:color w:val="000000"/>
          <w:sz w:val="22"/>
          <w:lang w:val="en-GB"/>
        </w:rPr>
        <w:tab/>
      </w:r>
      <w:r w:rsidRPr="00F0378C">
        <w:rPr>
          <w:rFonts w:ascii="Aptos" w:eastAsia="Calibri" w:hAnsi="Aptos" w:cs="Aptos"/>
          <w:b/>
          <w:bCs/>
          <w:color w:val="000000"/>
          <w:sz w:val="22"/>
          <w:lang w:val="en-GB"/>
        </w:rPr>
        <w:tab/>
      </w:r>
      <w:r w:rsidRPr="00F0378C">
        <w:rPr>
          <w:rFonts w:ascii="Aptos" w:eastAsia="Calibri" w:hAnsi="Aptos" w:cs="Aptos"/>
          <w:b/>
          <w:bCs/>
          <w:color w:val="000000"/>
          <w:sz w:val="22"/>
          <w:lang w:val="en-GB"/>
        </w:rPr>
        <w:tab/>
      </w:r>
      <w:r w:rsidRPr="00F0378C">
        <w:rPr>
          <w:rFonts w:ascii="Aptos" w:eastAsia="Calibri" w:hAnsi="Aptos" w:cs="Aptos"/>
          <w:b/>
          <w:bCs/>
          <w:color w:val="000000"/>
          <w:sz w:val="22"/>
          <w:lang w:val="en-GB"/>
        </w:rPr>
        <w:tab/>
      </w:r>
      <w:r w:rsidRPr="00F0378C">
        <w:rPr>
          <w:rFonts w:ascii="Aptos" w:eastAsia="Calibri" w:hAnsi="Aptos" w:cs="Aptos"/>
          <w:color w:val="000000"/>
          <w:sz w:val="22"/>
          <w:lang w:val="en-GB"/>
        </w:rPr>
        <w:t>:</w:t>
      </w:r>
    </w:p>
    <w:sectPr w:rsidR="008F4E18" w:rsidRPr="00FA1E4C" w:rsidSect="00E240C1">
      <w:pgSz w:w="16834" w:h="11909" w:orient="landscape"/>
      <w:pgMar w:top="1366" w:right="1225" w:bottom="1366" w:left="12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82105126">
    <w:abstractNumId w:val="8"/>
  </w:num>
  <w:num w:numId="2" w16cid:durableId="2056199483">
    <w:abstractNumId w:val="6"/>
  </w:num>
  <w:num w:numId="3" w16cid:durableId="118377380">
    <w:abstractNumId w:val="5"/>
  </w:num>
  <w:num w:numId="4" w16cid:durableId="802230462">
    <w:abstractNumId w:val="4"/>
  </w:num>
  <w:num w:numId="5" w16cid:durableId="32586430">
    <w:abstractNumId w:val="7"/>
  </w:num>
  <w:num w:numId="6" w16cid:durableId="1239436523">
    <w:abstractNumId w:val="3"/>
  </w:num>
  <w:num w:numId="7" w16cid:durableId="327636745">
    <w:abstractNumId w:val="2"/>
  </w:num>
  <w:num w:numId="8" w16cid:durableId="2104063790">
    <w:abstractNumId w:val="1"/>
  </w:num>
  <w:num w:numId="9" w16cid:durableId="1678653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06FD"/>
    <w:rsid w:val="0015074B"/>
    <w:rsid w:val="0029639D"/>
    <w:rsid w:val="00326F90"/>
    <w:rsid w:val="007B7947"/>
    <w:rsid w:val="008F4E18"/>
    <w:rsid w:val="00AA1D8D"/>
    <w:rsid w:val="00B47730"/>
    <w:rsid w:val="00C131E7"/>
    <w:rsid w:val="00C23A03"/>
    <w:rsid w:val="00CB0664"/>
    <w:rsid w:val="00D521B8"/>
    <w:rsid w:val="00E240C1"/>
    <w:rsid w:val="00E62B5A"/>
    <w:rsid w:val="00ED30AC"/>
    <w:rsid w:val="00ED4CB2"/>
    <w:rsid w:val="00F23714"/>
    <w:rsid w:val="00F76EE8"/>
    <w:rsid w:val="00FA1E4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FAB2C8"/>
  <w14:defaultImageDpi w14:val="300"/>
  <w15:docId w15:val="{696C2EDB-FAA9-40A4-B815-318E34398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sz w:val="21"/>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40" w:after="100" w:line="240" w:lineRule="auto"/>
      <w:contextualSpacing/>
    </w:pPr>
    <w:rPr>
      <w:rFonts w:asciiTheme="majorHAnsi" w:eastAsiaTheme="majorEastAsia" w:hAnsiTheme="majorHAnsi" w:cstheme="majorBidi"/>
      <w:b/>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1953</Words>
  <Characters>11135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13062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Ranjit Gill</cp:lastModifiedBy>
  <cp:revision>9</cp:revision>
  <dcterms:created xsi:type="dcterms:W3CDTF">2013-12-23T23:15:00Z</dcterms:created>
  <dcterms:modified xsi:type="dcterms:W3CDTF">2026-09-29T00:21:00Z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74f1a68e-b294-4f9c-aac8-e3fe1fcd7c56</vt:lpwstr>
  </property>
</Properties>
</file>